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77C6" w14:textId="05B99FE3" w:rsidR="007E5FC5" w:rsidRDefault="007E5FC5" w:rsidP="00216EB6"/>
    <w:p w14:paraId="459F1E65" w14:textId="77777777" w:rsidR="00A0127A" w:rsidRDefault="00A0127A" w:rsidP="00216EB6"/>
    <w:p w14:paraId="072882C6" w14:textId="77777777" w:rsidR="00A0127A" w:rsidRPr="00A0127A" w:rsidRDefault="00A0127A" w:rsidP="00A0127A">
      <w:pPr>
        <w:shd w:val="clear" w:color="auto" w:fill="FFFFFF"/>
        <w:spacing w:after="161"/>
        <w:outlineLvl w:val="0"/>
        <w:rPr>
          <w:rFonts w:ascii="Open Sans" w:eastAsia="Times New Roman" w:hAnsi="Open Sans" w:cs="Open Sans"/>
          <w:b/>
          <w:bCs/>
          <w:color w:val="333333"/>
          <w:kern w:val="36"/>
          <w:sz w:val="48"/>
          <w:szCs w:val="48"/>
          <w14:ligatures w14:val="none"/>
        </w:rPr>
      </w:pPr>
      <w:r w:rsidRPr="00A0127A">
        <w:rPr>
          <w:rFonts w:ascii="Open Sans" w:eastAsia="Times New Roman" w:hAnsi="Open Sans" w:cs="Open Sans"/>
          <w:b/>
          <w:bCs/>
          <w:color w:val="333333"/>
          <w:kern w:val="36"/>
          <w:sz w:val="48"/>
          <w:szCs w:val="48"/>
          <w14:ligatures w14:val="none"/>
        </w:rPr>
        <w:t>Navigating Exxat Prism</w:t>
      </w:r>
    </w:p>
    <w:p w14:paraId="21FEBF1D" w14:textId="77777777" w:rsidR="00A0127A" w:rsidRDefault="00A0127A" w:rsidP="00216EB6"/>
    <w:p w14:paraId="3F46BE28" w14:textId="77777777" w:rsidR="00A0127A" w:rsidRDefault="00A0127A" w:rsidP="00216EB6"/>
    <w:p w14:paraId="0C3C3EE6" w14:textId="77777777" w:rsidR="00A0127A" w:rsidRDefault="00A0127A" w:rsidP="00A0127A">
      <w:pPr>
        <w:pStyle w:val="wysiwyg-text-align-justify"/>
        <w:shd w:val="clear" w:color="auto" w:fill="FFFFFF"/>
        <w:spacing w:after="225" w:afterAutospacing="0"/>
        <w:jc w:val="both"/>
        <w:rPr>
          <w:rFonts w:ascii="Montserrat" w:hAnsi="Montserrat" w:cs="Open Sans"/>
          <w:color w:val="333333"/>
          <w:sz w:val="23"/>
          <w:szCs w:val="23"/>
        </w:rPr>
      </w:pPr>
      <w:r>
        <w:rPr>
          <w:rStyle w:val="Strong"/>
          <w:rFonts w:ascii="Montserrat" w:hAnsi="Montserrat" w:cs="Open Sans"/>
          <w:color w:val="333333"/>
          <w:sz w:val="23"/>
          <w:szCs w:val="23"/>
        </w:rPr>
        <w:t>Welcome to the guide to navigating your Exxat Prism Account.</w:t>
      </w:r>
    </w:p>
    <w:p w14:paraId="7E45A364" w14:textId="77777777" w:rsidR="00A0127A" w:rsidRDefault="00A0127A" w:rsidP="00A0127A">
      <w:pPr>
        <w:pStyle w:val="wysiwyg-text-align-justify"/>
        <w:shd w:val="clear" w:color="auto" w:fill="FFFFFF"/>
        <w:spacing w:after="225" w:afterAutospacing="0"/>
        <w:jc w:val="both"/>
        <w:rPr>
          <w:rFonts w:ascii="Open Sans" w:hAnsi="Open Sans" w:cs="Open Sans"/>
          <w:color w:val="333333"/>
          <w:sz w:val="23"/>
          <w:szCs w:val="23"/>
        </w:rPr>
      </w:pPr>
      <w:r>
        <w:rPr>
          <w:rStyle w:val="Strong"/>
          <w:rFonts w:ascii="Open Sans" w:hAnsi="Open Sans" w:cs="Open Sans"/>
          <w:color w:val="333333"/>
          <w:sz w:val="23"/>
          <w:szCs w:val="23"/>
        </w:rPr>
        <w:t>Below are all the topics that are covered in this document:</w:t>
      </w:r>
    </w:p>
    <w:p w14:paraId="509A291D"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hyperlink r:id="rId7" w:anchor="h_01HVSZ20D8GBBHTA7DX5YM9MTB" w:history="1">
        <w:r>
          <w:rPr>
            <w:rStyle w:val="Hyperlink"/>
            <w:rFonts w:ascii="Open Sans" w:hAnsi="Open Sans" w:cs="Open Sans"/>
            <w:color w:val="141414"/>
            <w:sz w:val="23"/>
            <w:szCs w:val="23"/>
          </w:rPr>
          <w:t>Prism Terminology</w:t>
        </w:r>
      </w:hyperlink>
    </w:p>
    <w:p w14:paraId="45282C0E"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hyperlink r:id="rId8" w:anchor="h_01HVSZ40Q291K7VTTS6EKPB8W5" w:history="1">
        <w:r>
          <w:rPr>
            <w:rStyle w:val="Hyperlink"/>
            <w:rFonts w:ascii="Open Sans" w:hAnsi="Open Sans" w:cs="Open Sans"/>
            <w:color w:val="141414"/>
            <w:sz w:val="23"/>
            <w:szCs w:val="23"/>
          </w:rPr>
          <w:t>Logging into Exxat via Email Invitation</w:t>
        </w:r>
      </w:hyperlink>
    </w:p>
    <w:p w14:paraId="312EEBDB"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hyperlink r:id="rId9" w:anchor="h_01HVSZ345Y4TH040JZQEGKXJQ5" w:history="1">
        <w:proofErr w:type="spellStart"/>
        <w:r>
          <w:rPr>
            <w:rStyle w:val="Hyperlink"/>
            <w:rFonts w:ascii="Open Sans" w:hAnsi="Open Sans" w:cs="Open Sans"/>
            <w:color w:val="141414"/>
            <w:sz w:val="23"/>
            <w:szCs w:val="23"/>
          </w:rPr>
          <w:t>Loggin</w:t>
        </w:r>
        <w:proofErr w:type="spellEnd"/>
        <w:r>
          <w:rPr>
            <w:rStyle w:val="Hyperlink"/>
            <w:rFonts w:ascii="Open Sans" w:hAnsi="Open Sans" w:cs="Open Sans"/>
            <w:color w:val="141414"/>
            <w:sz w:val="23"/>
            <w:szCs w:val="23"/>
          </w:rPr>
          <w:t xml:space="preserve"> into Exxat via Single Sign On (SSO) Email Invitation </w:t>
        </w:r>
      </w:hyperlink>
    </w:p>
    <w:p w14:paraId="701AF112"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hyperlink r:id="rId10" w:anchor="h_01HVSZ2ZJ917KPG5P1QQ31PV74" w:history="1">
        <w:r>
          <w:rPr>
            <w:rStyle w:val="Hyperlink"/>
            <w:rFonts w:ascii="Open Sans" w:hAnsi="Open Sans" w:cs="Open Sans"/>
            <w:color w:val="141414"/>
            <w:sz w:val="23"/>
            <w:szCs w:val="23"/>
          </w:rPr>
          <w:t>Navigating Dashboard</w:t>
        </w:r>
      </w:hyperlink>
    </w:p>
    <w:p w14:paraId="549F2870"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78DF35EA" w14:textId="77777777" w:rsidR="00A0127A" w:rsidRDefault="00A0127A" w:rsidP="00A0127A">
      <w:pPr>
        <w:pStyle w:val="Heading1"/>
        <w:shd w:val="clear" w:color="auto" w:fill="FFFFFF"/>
        <w:spacing w:before="0" w:beforeAutospacing="0" w:after="161" w:afterAutospacing="0"/>
        <w:jc w:val="both"/>
        <w:rPr>
          <w:rFonts w:ascii="Open Sans" w:hAnsi="Open Sans" w:cs="Open Sans"/>
          <w:color w:val="333333"/>
        </w:rPr>
      </w:pPr>
      <w:r>
        <w:rPr>
          <w:rStyle w:val="Strong"/>
          <w:rFonts w:ascii="Open Sans" w:hAnsi="Open Sans" w:cs="Open Sans"/>
          <w:b/>
          <w:bCs/>
          <w:color w:val="333333"/>
        </w:rPr>
        <w:t>Prism Terminology</w:t>
      </w:r>
    </w:p>
    <w:p w14:paraId="26243B0F" w14:textId="77777777" w:rsidR="00A0127A" w:rsidRDefault="00A0127A" w:rsidP="00A0127A">
      <w:pPr>
        <w:pStyle w:val="wysiwyg-text-align-justify"/>
        <w:shd w:val="clear" w:color="auto" w:fill="FFFFFF"/>
        <w:spacing w:after="225" w:afterAutospacing="0"/>
        <w:jc w:val="both"/>
        <w:rPr>
          <w:rFonts w:ascii="Open Sans" w:hAnsi="Open Sans" w:cs="Open Sans"/>
          <w:color w:val="333333"/>
          <w:sz w:val="23"/>
          <w:szCs w:val="23"/>
        </w:rPr>
      </w:pPr>
      <w:proofErr w:type="spellStart"/>
      <w:proofErr w:type="gramStart"/>
      <w:r>
        <w:rPr>
          <w:rFonts w:ascii="Open Sans" w:hAnsi="Open Sans" w:cs="Open Sans"/>
          <w:color w:val="333333"/>
          <w:sz w:val="23"/>
          <w:szCs w:val="23"/>
        </w:rPr>
        <w:t>Lets</w:t>
      </w:r>
      <w:proofErr w:type="spellEnd"/>
      <w:proofErr w:type="gramEnd"/>
      <w:r>
        <w:rPr>
          <w:rFonts w:ascii="Open Sans" w:hAnsi="Open Sans" w:cs="Open Sans"/>
          <w:color w:val="333333"/>
          <w:sz w:val="23"/>
          <w:szCs w:val="23"/>
        </w:rPr>
        <w:t xml:space="preserve"> get you familiar with the terminology on a day-to-day basis while working with Exxat Prism:</w:t>
      </w:r>
    </w:p>
    <w:p w14:paraId="56FA7B40"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Administrative Personnel vs. Clinical Personnel</w:t>
      </w:r>
    </w:p>
    <w:p w14:paraId="6257270E"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bdr w:val="single" w:sz="2" w:space="0" w:color="E3E3E3" w:frame="1"/>
        </w:rPr>
        <w:t>Administrative Personnel:</w:t>
      </w:r>
      <w:r>
        <w:rPr>
          <w:rFonts w:ascii="Open Sans" w:hAnsi="Open Sans" w:cs="Open Sans"/>
          <w:color w:val="333333"/>
          <w:sz w:val="23"/>
          <w:szCs w:val="23"/>
        </w:rPr>
        <w:t> Individuals responsible for managing the business aspects of clinical sites or locations.</w:t>
      </w:r>
    </w:p>
    <w:p w14:paraId="44823800"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Style w:val="Strong"/>
          <w:rFonts w:ascii="Open Sans" w:hAnsi="Open Sans" w:cs="Open Sans"/>
          <w:color w:val="333333"/>
          <w:sz w:val="23"/>
          <w:szCs w:val="23"/>
          <w:bdr w:val="single" w:sz="2" w:space="0" w:color="E3E3E3" w:frame="1"/>
        </w:rPr>
        <w:t>Clinical Personnel:</w:t>
      </w:r>
    </w:p>
    <w:p w14:paraId="52AB31C3"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Individuals directly involved in patient care or supervision thereof.</w:t>
      </w:r>
    </w:p>
    <w:p w14:paraId="0CA0F6E9"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Announcements</w:t>
      </w:r>
    </w:p>
    <w:p w14:paraId="162CFFCB"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Messages displayed to students, Faculty, or Site personnel upon logging into the system, facilitating communication and updates.</w:t>
      </w:r>
    </w:p>
    <w:p w14:paraId="575DDC98"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Attestation</w:t>
      </w:r>
    </w:p>
    <w:p w14:paraId="46E4A8DB"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A formal statement electronically agreed upon by students or clinical sites, indicating compliance or acknowledgment of specific requirements.</w:t>
      </w:r>
    </w:p>
    <w:p w14:paraId="4D2EBA24"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Cohort</w:t>
      </w:r>
    </w:p>
    <w:p w14:paraId="14A7D617"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cohesive group of students who entered the program simultaneously and will graduate together, is often used for tracking and management purposes.</w:t>
      </w:r>
    </w:p>
    <w:p w14:paraId="05CCF020"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Compliance</w:t>
      </w:r>
    </w:p>
    <w:p w14:paraId="22249ED8"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The comprehensive set of requirements, including document uploads (e.g., TB tests, MMR vaccination records, resumes), necessary for students' participation in clinical activities.</w:t>
      </w:r>
    </w:p>
    <w:p w14:paraId="71EE862E"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Course &amp; Course Offering</w:t>
      </w:r>
    </w:p>
    <w:p w14:paraId="669E7803"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Refers to the specific clinical course in which a student is enrolled, including its offerings for a given academic term.</w:t>
      </w:r>
    </w:p>
    <w:p w14:paraId="686EFB1B"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Encounter Detail</w:t>
      </w:r>
    </w:p>
    <w:p w14:paraId="04A429DB"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An individual entry documenting a patient interaction or case is vital for tracking clinical experience and learning outcomes.</w:t>
      </w:r>
    </w:p>
    <w:p w14:paraId="28E67161"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Group</w:t>
      </w:r>
    </w:p>
    <w:p w14:paraId="2B986045"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subgroup within a cohort, typically organized for administrative purposes or specialized tracking.</w:t>
      </w:r>
    </w:p>
    <w:p w14:paraId="0FB1FC3A"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Learning Activity Group</w:t>
      </w:r>
    </w:p>
    <w:p w14:paraId="3A2609A6"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collection of courses structured to manage and coordinate learning activities effectively, ensuring comprehensive education delivery.</w:t>
      </w:r>
    </w:p>
    <w:p w14:paraId="604CF135"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Learning Activity Management</w:t>
      </w:r>
    </w:p>
    <w:p w14:paraId="02CE582C" w14:textId="77777777" w:rsidR="00A0127A" w:rsidRDefault="00A0127A" w:rsidP="00A0127A">
      <w:pPr>
        <w:numPr>
          <w:ilvl w:val="1"/>
          <w:numId w:val="65"/>
        </w:numPr>
        <w:shd w:val="clear" w:color="auto" w:fill="FFFFFF"/>
        <w:spacing w:before="100" w:beforeAutospacing="1" w:after="225"/>
        <w:ind w:left="1740" w:hanging="360"/>
        <w:rPr>
          <w:rFonts w:ascii="Open Sans" w:hAnsi="Open Sans" w:cs="Open Sans"/>
          <w:color w:val="333333"/>
          <w:sz w:val="23"/>
          <w:szCs w:val="23"/>
        </w:rPr>
      </w:pPr>
      <w:r>
        <w:rPr>
          <w:rFonts w:ascii="Open Sans" w:hAnsi="Open Sans" w:cs="Open Sans"/>
          <w:color w:val="333333"/>
          <w:sz w:val="23"/>
          <w:szCs w:val="23"/>
        </w:rPr>
        <w:t>The centralized platform houses all student assignments and tasks during their clinical experiences, facilitating efficient monitoring and evaluation.</w:t>
      </w:r>
    </w:p>
    <w:p w14:paraId="41194243"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Location</w:t>
      </w:r>
    </w:p>
    <w:p w14:paraId="010FD99D"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An individual site within a clinical facility or institution is often differentiated for logistical and organizational purposes.</w:t>
      </w:r>
    </w:p>
    <w:p w14:paraId="581C1B46"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Placement Group</w:t>
      </w:r>
    </w:p>
    <w:p w14:paraId="494F31F5"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designated set of courses structured to oversee student placements, manage available slots, and coordinate clinical experiences.</w:t>
      </w:r>
    </w:p>
    <w:p w14:paraId="7E3C6E06"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Rotation</w:t>
      </w:r>
    </w:p>
    <w:p w14:paraId="6F55DD34"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The defined timeframe, including start and end dates, during which students undertake their clinical experiences, ensures structured progression and scheduling.</w:t>
      </w:r>
    </w:p>
    <w:p w14:paraId="4C140BDA"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Site</w:t>
      </w:r>
    </w:p>
    <w:p w14:paraId="38177CB1"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An entity with which the educational institution has a contractual relationship, potentially comprising multiple individual locations for clinical training.</w:t>
      </w:r>
    </w:p>
    <w:p w14:paraId="78176B9D"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Statuses</w:t>
      </w:r>
    </w:p>
    <w:p w14:paraId="358853A8"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Categories such as Get Started, Pending Review, Approved, or Not Approved, indicate the progression or status of various items within the system, including compliance and assignments.</w:t>
      </w:r>
    </w:p>
    <w:p w14:paraId="49FE23FB"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Tag</w:t>
      </w:r>
    </w:p>
    <w:p w14:paraId="35B726C1"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labeling system allows for the categorization and organization of sites, locations, personnel, and students, facilitating streamlined management and tracking.</w:t>
      </w:r>
    </w:p>
    <w:p w14:paraId="4E569A65" w14:textId="77777777" w:rsidR="00A0127A" w:rsidRDefault="00A0127A" w:rsidP="00A0127A">
      <w:pPr>
        <w:numPr>
          <w:ilvl w:val="0"/>
          <w:numId w:val="6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Wishlist</w:t>
      </w:r>
    </w:p>
    <w:p w14:paraId="6B6DFE30" w14:textId="77777777" w:rsidR="00A0127A" w:rsidRDefault="00A0127A" w:rsidP="00A0127A">
      <w:pPr>
        <w:numPr>
          <w:ilvl w:val="1"/>
          <w:numId w:val="6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 feature enabling students to express preferences for clinical experience locations; however, it does not guarantee placement and serves primarily as a reference for planning purposes.</w:t>
      </w:r>
    </w:p>
    <w:p w14:paraId="75BD6E0C" w14:textId="77777777" w:rsidR="00A0127A" w:rsidRDefault="00A0127A" w:rsidP="00A0127A">
      <w:pPr>
        <w:pStyle w:val="Heading1"/>
        <w:shd w:val="clear" w:color="auto" w:fill="FFFFFF"/>
        <w:spacing w:before="0" w:beforeAutospacing="0" w:after="161" w:afterAutospacing="0"/>
        <w:rPr>
          <w:rFonts w:ascii="Open Sans" w:hAnsi="Open Sans" w:cs="Open Sans"/>
          <w:color w:val="333333"/>
        </w:rPr>
      </w:pPr>
      <w:r>
        <w:rPr>
          <w:rFonts w:ascii="Open Sans" w:hAnsi="Open Sans" w:cs="Open Sans"/>
          <w:color w:val="333333"/>
        </w:rPr>
        <w:t>Logging into Exxat via Email Invitation</w:t>
      </w:r>
    </w:p>
    <w:p w14:paraId="7F33B0E0" w14:textId="77777777" w:rsidR="00A0127A" w:rsidRDefault="00A0127A" w:rsidP="00A0127A">
      <w:pPr>
        <w:pStyle w:val="wysiwyg-text-align-justify"/>
        <w:shd w:val="clear" w:color="auto" w:fill="FFFFFF"/>
        <w:spacing w:after="225" w:afterAutospacing="0"/>
        <w:jc w:val="both"/>
        <w:rPr>
          <w:rFonts w:ascii="Montserrat" w:hAnsi="Montserrat" w:cs="Open Sans"/>
          <w:color w:val="333333"/>
          <w:sz w:val="23"/>
          <w:szCs w:val="23"/>
        </w:rPr>
      </w:pPr>
      <w:r>
        <w:rPr>
          <w:rStyle w:val="Strong"/>
          <w:rFonts w:ascii="Montserrat" w:hAnsi="Montserrat" w:cs="Open Sans"/>
          <w:color w:val="333333"/>
          <w:sz w:val="23"/>
          <w:szCs w:val="23"/>
        </w:rPr>
        <w:t>Before you can begin using Exxat, you’ll need to get added to the system! Read on to learn how to set up your account. </w:t>
      </w:r>
    </w:p>
    <w:p w14:paraId="7D157E94" w14:textId="0D5F7554" w:rsidR="00A0127A" w:rsidRDefault="00A0127A" w:rsidP="00A0127A">
      <w:pPr>
        <w:numPr>
          <w:ilvl w:val="0"/>
          <w:numId w:val="66"/>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lastRenderedPageBreak/>
        <w:t>You will receive an email from </w:t>
      </w:r>
      <w:hyperlink r:id="rId11" w:history="1">
        <w:r>
          <w:rPr>
            <w:rStyle w:val="wysiwyg-underline"/>
            <w:rFonts w:ascii="Montserrat" w:hAnsi="Montserrat" w:cs="Open Sans"/>
            <w:color w:val="0563C1"/>
            <w:sz w:val="23"/>
            <w:szCs w:val="23"/>
            <w:u w:val="single"/>
          </w:rPr>
          <w:t>notifications@exxat.com</w:t>
        </w:r>
      </w:hyperlink>
      <w:r>
        <w:rPr>
          <w:rFonts w:ascii="Montserrat" w:hAnsi="Montserrat" w:cs="Open Sans"/>
          <w:color w:val="333333"/>
          <w:sz w:val="23"/>
          <w:szCs w:val="23"/>
        </w:rPr>
        <w:t> in your inbox. </w:t>
      </w:r>
      <w:r>
        <w:rPr>
          <w:rFonts w:ascii="Montserrat" w:hAnsi="Montserrat" w:cs="Open Sans"/>
          <w:color w:val="333333"/>
          <w:sz w:val="23"/>
          <w:szCs w:val="23"/>
        </w:rPr>
        <w:br/>
      </w:r>
      <w:r>
        <w:rPr>
          <w:rFonts w:ascii="Montserrat" w:hAnsi="Montserrat" w:cs="Open Sans"/>
          <w:color w:val="333333"/>
          <w:sz w:val="23"/>
          <w:szCs w:val="23"/>
        </w:rPr>
        <w:br/>
        <w:t>a. Click on the hyperlink to go to Exxat.</w:t>
      </w:r>
      <w:r>
        <w:rPr>
          <w:rFonts w:ascii="Montserrat" w:hAnsi="Montserrat" w:cs="Open Sans"/>
          <w:color w:val="333333"/>
          <w:sz w:val="23"/>
          <w:szCs w:val="23"/>
        </w:rPr>
        <w:br/>
        <w:t>b. If the link does not work, copy and paste the URL provided in a new tab/window.</w:t>
      </w:r>
      <w:r>
        <w:rPr>
          <w:rFonts w:ascii="Montserrat" w:hAnsi="Montserrat" w:cs="Open Sans"/>
          <w:color w:val="333333"/>
          <w:sz w:val="23"/>
          <w:szCs w:val="23"/>
        </w:rPr>
        <w:br/>
      </w:r>
      <w:r>
        <w:rPr>
          <w:rFonts w:ascii="Montserrat" w:hAnsi="Montserrat" w:cs="Open Sans"/>
          <w:color w:val="333333"/>
          <w:sz w:val="23"/>
          <w:szCs w:val="23"/>
        </w:rPr>
        <w:br/>
      </w:r>
      <w:r>
        <w:rPr>
          <w:rFonts w:ascii="Montserrat" w:hAnsi="Montserrat" w:cs="Open Sans"/>
          <w:color w:val="333333"/>
          <w:sz w:val="23"/>
          <w:szCs w:val="23"/>
        </w:rPr>
        <w:fldChar w:fldCharType="begin"/>
      </w:r>
      <w:r>
        <w:rPr>
          <w:rFonts w:ascii="Montserrat" w:hAnsi="Montserrat" w:cs="Open Sans"/>
          <w:color w:val="333333"/>
          <w:sz w:val="23"/>
          <w:szCs w:val="23"/>
        </w:rPr>
        <w:instrText xml:space="preserve"> INCLUDEPICTURE "https://helpcenter.exxat.com/hc/article_attachments/24304034747665"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0CF0FE44" wp14:editId="2F646464">
            <wp:extent cx="5943600" cy="4927600"/>
            <wp:effectExtent l="0" t="0" r="0" b="0"/>
            <wp:docPr id="485419391" name="Picture 32"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9391" name="Picture 32" descr="A screenshot of a ema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27600"/>
                    </a:xfrm>
                    <a:prstGeom prst="rect">
                      <a:avLst/>
                    </a:prstGeom>
                    <a:noFill/>
                    <a:ln>
                      <a:noFill/>
                    </a:ln>
                  </pic:spPr>
                </pic:pic>
              </a:graphicData>
            </a:graphic>
          </wp:inline>
        </w:drawing>
      </w:r>
      <w:r>
        <w:rPr>
          <w:rFonts w:ascii="Montserrat" w:hAnsi="Montserrat" w:cs="Open Sans"/>
          <w:color w:val="333333"/>
          <w:sz w:val="23"/>
          <w:szCs w:val="23"/>
        </w:rPr>
        <w:fldChar w:fldCharType="end"/>
      </w:r>
    </w:p>
    <w:p w14:paraId="3CA5E1B0" w14:textId="7CD74822" w:rsidR="00A0127A" w:rsidRDefault="00A0127A" w:rsidP="00A0127A">
      <w:pPr>
        <w:numPr>
          <w:ilvl w:val="0"/>
          <w:numId w:val="66"/>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You’ll be redirected to Exxat. Enter your new password following the guidelines. Click </w:t>
      </w:r>
      <w:r>
        <w:rPr>
          <w:rStyle w:val="Strong"/>
          <w:rFonts w:ascii="Montserrat" w:hAnsi="Montserrat" w:cs="Open Sans"/>
          <w:color w:val="333333"/>
          <w:sz w:val="23"/>
          <w:szCs w:val="23"/>
        </w:rPr>
        <w:t>Submit</w:t>
      </w:r>
      <w:r>
        <w:rPr>
          <w:rFonts w:ascii="Montserrat" w:hAnsi="Montserrat" w:cs="Open Sans"/>
          <w:color w:val="333333"/>
          <w:sz w:val="23"/>
          <w:szCs w:val="23"/>
        </w:rPr>
        <w:t> button once ready.</w:t>
      </w:r>
      <w:r>
        <w:rPr>
          <w:rFonts w:ascii="Montserrat" w:hAnsi="Montserrat" w:cs="Open Sans"/>
          <w:color w:val="333333"/>
          <w:sz w:val="23"/>
          <w:szCs w:val="23"/>
        </w:rPr>
        <w:br/>
      </w:r>
      <w:r>
        <w:rPr>
          <w:rFonts w:ascii="Montserrat" w:hAnsi="Montserrat" w:cs="Open Sans"/>
          <w:color w:val="333333"/>
          <w:sz w:val="23"/>
          <w:szCs w:val="23"/>
        </w:rPr>
        <w:br/>
      </w:r>
      <w:r>
        <w:rPr>
          <w:rFonts w:ascii="Montserrat" w:hAnsi="Montserrat" w:cs="Open Sans"/>
          <w:color w:val="333333"/>
          <w:sz w:val="23"/>
          <w:szCs w:val="23"/>
        </w:rPr>
        <w:lastRenderedPageBreak/>
        <w:fldChar w:fldCharType="begin"/>
      </w:r>
      <w:r>
        <w:rPr>
          <w:rFonts w:ascii="Montserrat" w:hAnsi="Montserrat" w:cs="Open Sans"/>
          <w:color w:val="333333"/>
          <w:sz w:val="23"/>
          <w:szCs w:val="23"/>
        </w:rPr>
        <w:instrText xml:space="preserve"> INCLUDEPICTURE "https://helpcenter.exxat.com/hc/article_attachments/24304034749841"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145725F3" wp14:editId="210BF520">
            <wp:extent cx="2057400" cy="3002280"/>
            <wp:effectExtent l="0" t="0" r="0" b="0"/>
            <wp:docPr id="1507772006" name="Picture 3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2006" name="Picture 31" descr="A screenshot of a login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3002280"/>
                    </a:xfrm>
                    <a:prstGeom prst="rect">
                      <a:avLst/>
                    </a:prstGeom>
                    <a:noFill/>
                    <a:ln>
                      <a:noFill/>
                    </a:ln>
                  </pic:spPr>
                </pic:pic>
              </a:graphicData>
            </a:graphic>
          </wp:inline>
        </w:drawing>
      </w:r>
      <w:r>
        <w:rPr>
          <w:rFonts w:ascii="Montserrat" w:hAnsi="Montserrat" w:cs="Open Sans"/>
          <w:color w:val="333333"/>
          <w:sz w:val="23"/>
          <w:szCs w:val="23"/>
        </w:rPr>
        <w:fldChar w:fldCharType="end"/>
      </w:r>
      <w:r>
        <w:rPr>
          <w:rFonts w:ascii="Montserrat" w:hAnsi="Montserrat" w:cs="Open Sans"/>
          <w:color w:val="333333"/>
          <w:sz w:val="23"/>
          <w:szCs w:val="23"/>
        </w:rPr>
        <w:t>   </w:t>
      </w:r>
      <w:r>
        <w:rPr>
          <w:rFonts w:ascii="Montserrat" w:hAnsi="Montserrat" w:cs="Open Sans"/>
          <w:color w:val="333333"/>
          <w:sz w:val="23"/>
          <w:szCs w:val="23"/>
        </w:rPr>
        <w:fldChar w:fldCharType="begin"/>
      </w:r>
      <w:r>
        <w:rPr>
          <w:rFonts w:ascii="Montserrat" w:hAnsi="Montserrat" w:cs="Open Sans"/>
          <w:color w:val="333333"/>
          <w:sz w:val="23"/>
          <w:szCs w:val="23"/>
        </w:rPr>
        <w:instrText xml:space="preserve"> INCLUDEPICTURE "https://helpcenter.exxat.com/hc/article_attachments/24304028706449"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6E578FB0" wp14:editId="2B231B72">
            <wp:extent cx="5943600" cy="2690495"/>
            <wp:effectExtent l="0" t="0" r="0" b="1905"/>
            <wp:docPr id="250430992"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r>
        <w:rPr>
          <w:rFonts w:ascii="Montserrat" w:hAnsi="Montserrat" w:cs="Open Sans"/>
          <w:color w:val="333333"/>
          <w:sz w:val="23"/>
          <w:szCs w:val="23"/>
        </w:rPr>
        <w:fldChar w:fldCharType="end"/>
      </w:r>
    </w:p>
    <w:p w14:paraId="42CFE265" w14:textId="1E06DEE0" w:rsidR="00A0127A" w:rsidRDefault="00A0127A" w:rsidP="00A0127A">
      <w:pPr>
        <w:numPr>
          <w:ilvl w:val="0"/>
          <w:numId w:val="66"/>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You’ll then get a confirmation message letting you know your password setup was successful.</w:t>
      </w:r>
      <w:r>
        <w:rPr>
          <w:rFonts w:ascii="Montserrat" w:hAnsi="Montserrat" w:cs="Open Sans"/>
          <w:color w:val="333333"/>
          <w:sz w:val="23"/>
          <w:szCs w:val="23"/>
        </w:rPr>
        <w:br/>
      </w:r>
      <w:r>
        <w:rPr>
          <w:rFonts w:ascii="Montserrat" w:hAnsi="Montserrat" w:cs="Open Sans"/>
          <w:color w:val="333333"/>
          <w:sz w:val="23"/>
          <w:szCs w:val="23"/>
        </w:rPr>
        <w:lastRenderedPageBreak/>
        <w:br/>
      </w:r>
      <w:r>
        <w:rPr>
          <w:rFonts w:ascii="Montserrat" w:hAnsi="Montserrat" w:cs="Open Sans"/>
          <w:color w:val="333333"/>
          <w:sz w:val="23"/>
          <w:szCs w:val="23"/>
        </w:rPr>
        <w:fldChar w:fldCharType="begin"/>
      </w:r>
      <w:r>
        <w:rPr>
          <w:rFonts w:ascii="Montserrat" w:hAnsi="Montserrat" w:cs="Open Sans"/>
          <w:color w:val="333333"/>
          <w:sz w:val="23"/>
          <w:szCs w:val="23"/>
        </w:rPr>
        <w:instrText xml:space="preserve"> INCLUDEPICTURE "https://helpcenter.exxat.com/hc/article_attachments/24304034757009"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3030422B" wp14:editId="0569A77F">
            <wp:extent cx="5943600" cy="3197225"/>
            <wp:effectExtent l="0" t="0" r="0" b="3175"/>
            <wp:docPr id="414927366"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7366" name="Picture 29"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r>
        <w:rPr>
          <w:rFonts w:ascii="Montserrat" w:hAnsi="Montserrat" w:cs="Open Sans"/>
          <w:color w:val="333333"/>
          <w:sz w:val="23"/>
          <w:szCs w:val="23"/>
        </w:rPr>
        <w:fldChar w:fldCharType="end"/>
      </w:r>
    </w:p>
    <w:p w14:paraId="3C2D2524" w14:textId="77777777" w:rsidR="00A0127A" w:rsidRDefault="00A0127A" w:rsidP="00A0127A">
      <w:pPr>
        <w:numPr>
          <w:ilvl w:val="0"/>
          <w:numId w:val="66"/>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Congratulations! You can now login to your account</w:t>
      </w:r>
    </w:p>
    <w:p w14:paraId="2AF6B7DC" w14:textId="77777777" w:rsidR="00A0127A" w:rsidRDefault="00A0127A" w:rsidP="00A0127A">
      <w:pPr>
        <w:numPr>
          <w:ilvl w:val="0"/>
          <w:numId w:val="66"/>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Navigate to </w:t>
      </w:r>
      <w:hyperlink r:id="rId16" w:history="1">
        <w:r>
          <w:rPr>
            <w:rStyle w:val="wysiwyg-underline"/>
            <w:rFonts w:ascii="Montserrat" w:hAnsi="Montserrat" w:cs="Open Sans"/>
            <w:color w:val="0563C1"/>
            <w:sz w:val="23"/>
            <w:szCs w:val="23"/>
            <w:u w:val="single"/>
          </w:rPr>
          <w:t>steps.exxat.com</w:t>
        </w:r>
      </w:hyperlink>
      <w:r>
        <w:rPr>
          <w:rFonts w:ascii="Montserrat" w:hAnsi="Montserrat" w:cs="Open Sans"/>
          <w:color w:val="333333"/>
          <w:sz w:val="23"/>
          <w:szCs w:val="23"/>
        </w:rPr>
        <w:t> and use the email address you received the invitation for along with your new password</w:t>
      </w:r>
    </w:p>
    <w:p w14:paraId="55F84E55" w14:textId="77777777" w:rsidR="00A0127A" w:rsidRDefault="00A0127A" w:rsidP="00A0127A">
      <w:pPr>
        <w:pStyle w:val="HTMLPreformatted"/>
        <w:pBdr>
          <w:top w:val="single" w:sz="6" w:space="8" w:color="DDDDDD"/>
          <w:left w:val="single" w:sz="6" w:space="11" w:color="DDDDDD"/>
          <w:bottom w:val="single" w:sz="6" w:space="8" w:color="DDDDDD"/>
          <w:right w:val="single" w:sz="6" w:space="11" w:color="DDDDDD"/>
        </w:pBdr>
        <w:shd w:val="clear" w:color="auto" w:fill="F7F7F7"/>
        <w:spacing w:before="225"/>
        <w:rPr>
          <w:color w:val="333333"/>
          <w:sz w:val="23"/>
          <w:szCs w:val="23"/>
        </w:rPr>
      </w:pPr>
      <w:r>
        <w:rPr>
          <w:rStyle w:val="Emphasis"/>
          <w:color w:val="FF0000"/>
          <w:sz w:val="23"/>
          <w:szCs w:val="23"/>
        </w:rPr>
        <w:t>Please note, Internet Explorer is not a supported browser.</w:t>
      </w:r>
    </w:p>
    <w:p w14:paraId="31E203CC" w14:textId="77777777" w:rsidR="00A0127A" w:rsidRDefault="00A0127A" w:rsidP="00A0127A">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46B878AF" w14:textId="77777777" w:rsidR="00A0127A" w:rsidRDefault="00A0127A" w:rsidP="00A0127A">
      <w:pPr>
        <w:pStyle w:val="Heading1"/>
        <w:shd w:val="clear" w:color="auto" w:fill="FFFFFF"/>
        <w:spacing w:before="0" w:beforeAutospacing="0" w:after="161" w:afterAutospacing="0"/>
        <w:rPr>
          <w:rFonts w:ascii="Open Sans" w:hAnsi="Open Sans" w:cs="Open Sans"/>
          <w:color w:val="333333"/>
        </w:rPr>
      </w:pPr>
      <w:r>
        <w:rPr>
          <w:rFonts w:ascii="Open Sans" w:hAnsi="Open Sans" w:cs="Open Sans"/>
          <w:color w:val="333333"/>
        </w:rPr>
        <w:t>Logging into Exxat via Single Sign On (SSO) Email Invitation </w:t>
      </w:r>
    </w:p>
    <w:p w14:paraId="2DFAA7AB" w14:textId="77777777" w:rsidR="00A0127A" w:rsidRDefault="00A0127A" w:rsidP="00A0127A">
      <w:pPr>
        <w:pStyle w:val="wysiwyg-text-align-justify"/>
        <w:shd w:val="clear" w:color="auto" w:fill="FFFFFF"/>
        <w:spacing w:after="225" w:afterAutospacing="0"/>
        <w:jc w:val="both"/>
        <w:rPr>
          <w:rFonts w:ascii="Montserrat" w:hAnsi="Montserrat" w:cs="Open Sans"/>
          <w:color w:val="333333"/>
          <w:sz w:val="23"/>
          <w:szCs w:val="23"/>
        </w:rPr>
      </w:pPr>
      <w:r>
        <w:rPr>
          <w:rStyle w:val="Strong"/>
          <w:rFonts w:ascii="Montserrat" w:hAnsi="Montserrat" w:cs="Open Sans"/>
          <w:color w:val="333333"/>
          <w:sz w:val="23"/>
          <w:szCs w:val="23"/>
        </w:rPr>
        <w:t>Single Sign On (SSO) allows users to use one set of login credentials to access multiple applications. If your program has set up SSO, you will use your school credentials to sign onto Exxat Prism!</w:t>
      </w:r>
    </w:p>
    <w:p w14:paraId="03FF19A6" w14:textId="77777777" w:rsidR="00A0127A" w:rsidRDefault="00A0127A" w:rsidP="00A0127A">
      <w:pPr>
        <w:pStyle w:val="wysiwyg-text-align-justify"/>
        <w:shd w:val="clear" w:color="auto" w:fill="FFFFFF"/>
        <w:spacing w:after="225" w:afterAutospacing="0"/>
        <w:jc w:val="both"/>
        <w:rPr>
          <w:rFonts w:ascii="Open Sans" w:hAnsi="Open Sans" w:cs="Open Sans"/>
          <w:color w:val="333333"/>
          <w:sz w:val="23"/>
          <w:szCs w:val="23"/>
        </w:rPr>
      </w:pPr>
      <w:r>
        <w:rPr>
          <w:rFonts w:ascii="Open Sans" w:hAnsi="Open Sans" w:cs="Open Sans"/>
          <w:color w:val="333333"/>
          <w:sz w:val="23"/>
          <w:szCs w:val="23"/>
        </w:rPr>
        <w:t> </w:t>
      </w:r>
    </w:p>
    <w:p w14:paraId="6C87B691" w14:textId="77D31091" w:rsidR="00A0127A" w:rsidRDefault="00A0127A" w:rsidP="00A0127A">
      <w:pPr>
        <w:numPr>
          <w:ilvl w:val="0"/>
          <w:numId w:val="67"/>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lastRenderedPageBreak/>
        <w:t>Go to </w:t>
      </w:r>
      <w:hyperlink r:id="rId17" w:history="1">
        <w:r>
          <w:rPr>
            <w:rStyle w:val="wysiwyg-underline"/>
            <w:rFonts w:ascii="Montserrat" w:hAnsi="Montserrat" w:cs="Open Sans"/>
            <w:color w:val="0563C1"/>
            <w:sz w:val="23"/>
            <w:szCs w:val="23"/>
            <w:u w:val="single"/>
          </w:rPr>
          <w:t>steps.exxat.com</w:t>
        </w:r>
      </w:hyperlink>
      <w:r>
        <w:rPr>
          <w:rFonts w:ascii="Montserrat" w:hAnsi="Montserrat" w:cs="Open Sans"/>
          <w:color w:val="333333"/>
          <w:sz w:val="23"/>
          <w:szCs w:val="23"/>
        </w:rPr>
        <w:t>.</w:t>
      </w:r>
      <w:r>
        <w:rPr>
          <w:rFonts w:ascii="Montserrat" w:hAnsi="Montserrat" w:cs="Open Sans"/>
          <w:color w:val="333333"/>
          <w:sz w:val="23"/>
          <w:szCs w:val="23"/>
        </w:rPr>
        <w:br/>
      </w:r>
      <w:r>
        <w:rPr>
          <w:rFonts w:ascii="Montserrat" w:hAnsi="Montserrat" w:cs="Open Sans"/>
          <w:color w:val="333333"/>
          <w:sz w:val="23"/>
          <w:szCs w:val="23"/>
        </w:rPr>
        <w:fldChar w:fldCharType="begin"/>
      </w:r>
      <w:r>
        <w:rPr>
          <w:rFonts w:ascii="Montserrat" w:hAnsi="Montserrat" w:cs="Open Sans"/>
          <w:color w:val="333333"/>
          <w:sz w:val="23"/>
          <w:szCs w:val="23"/>
        </w:rPr>
        <w:instrText xml:space="preserve"> INCLUDEPICTURE "https://helpcenter.exxat.com/hc/article_attachments/24304034759697"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46674B01" wp14:editId="414B5F7F">
            <wp:extent cx="4526280" cy="6172200"/>
            <wp:effectExtent l="0" t="0" r="0" b="0"/>
            <wp:docPr id="1498882710" name="Picture 2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82710" name="Picture 28" descr="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6280" cy="6172200"/>
                    </a:xfrm>
                    <a:prstGeom prst="rect">
                      <a:avLst/>
                    </a:prstGeom>
                    <a:noFill/>
                    <a:ln>
                      <a:noFill/>
                    </a:ln>
                  </pic:spPr>
                </pic:pic>
              </a:graphicData>
            </a:graphic>
          </wp:inline>
        </w:drawing>
      </w:r>
      <w:r>
        <w:rPr>
          <w:rFonts w:ascii="Montserrat" w:hAnsi="Montserrat" w:cs="Open Sans"/>
          <w:color w:val="333333"/>
          <w:sz w:val="23"/>
          <w:szCs w:val="23"/>
        </w:rPr>
        <w:fldChar w:fldCharType="end"/>
      </w:r>
    </w:p>
    <w:p w14:paraId="2D73BA89" w14:textId="111E2D2A" w:rsidR="00A0127A" w:rsidRDefault="00A0127A" w:rsidP="00A0127A">
      <w:pPr>
        <w:numPr>
          <w:ilvl w:val="0"/>
          <w:numId w:val="67"/>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In the username field, enter your school email address and click Next. You will be redirected to your school’s login page.</w:t>
      </w:r>
      <w:r>
        <w:rPr>
          <w:rFonts w:ascii="Montserrat" w:hAnsi="Montserrat" w:cs="Open Sans"/>
          <w:color w:val="333333"/>
          <w:sz w:val="23"/>
          <w:szCs w:val="23"/>
        </w:rPr>
        <w:br/>
      </w:r>
      <w:r>
        <w:rPr>
          <w:rFonts w:ascii="Montserrat" w:hAnsi="Montserrat" w:cs="Open Sans"/>
          <w:color w:val="333333"/>
          <w:sz w:val="23"/>
          <w:szCs w:val="23"/>
        </w:rPr>
        <w:lastRenderedPageBreak/>
        <w:fldChar w:fldCharType="begin"/>
      </w:r>
      <w:r>
        <w:rPr>
          <w:rFonts w:ascii="Montserrat" w:hAnsi="Montserrat" w:cs="Open Sans"/>
          <w:color w:val="333333"/>
          <w:sz w:val="23"/>
          <w:szCs w:val="23"/>
        </w:rPr>
        <w:instrText xml:space="preserve"> INCLUDEPICTURE "https://helpcenter.exxat.com/hc/article_attachments/24304034760977"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03B547F9" wp14:editId="039B52FF">
            <wp:extent cx="5074920" cy="6934200"/>
            <wp:effectExtent l="0" t="0" r="0" b="0"/>
            <wp:docPr id="1714850946" name="Picture 2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0946" name="Picture 27" descr="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6934200"/>
                    </a:xfrm>
                    <a:prstGeom prst="rect">
                      <a:avLst/>
                    </a:prstGeom>
                    <a:noFill/>
                    <a:ln>
                      <a:noFill/>
                    </a:ln>
                  </pic:spPr>
                </pic:pic>
              </a:graphicData>
            </a:graphic>
          </wp:inline>
        </w:drawing>
      </w:r>
      <w:r>
        <w:rPr>
          <w:rFonts w:ascii="Montserrat" w:hAnsi="Montserrat" w:cs="Open Sans"/>
          <w:color w:val="333333"/>
          <w:sz w:val="23"/>
          <w:szCs w:val="23"/>
        </w:rPr>
        <w:fldChar w:fldCharType="end"/>
      </w:r>
      <w:r>
        <w:rPr>
          <w:rFonts w:ascii="Montserrat" w:hAnsi="Montserrat" w:cs="Open Sans"/>
          <w:color w:val="333333"/>
          <w:sz w:val="23"/>
          <w:szCs w:val="23"/>
        </w:rPr>
        <w:br/>
      </w:r>
      <w:r>
        <w:rPr>
          <w:rFonts w:ascii="Montserrat" w:hAnsi="Montserrat" w:cs="Open Sans"/>
          <w:color w:val="333333"/>
          <w:sz w:val="23"/>
          <w:szCs w:val="23"/>
        </w:rPr>
        <w:lastRenderedPageBreak/>
        <w:fldChar w:fldCharType="begin"/>
      </w:r>
      <w:r>
        <w:rPr>
          <w:rFonts w:ascii="Montserrat" w:hAnsi="Montserrat" w:cs="Open Sans"/>
          <w:color w:val="333333"/>
          <w:sz w:val="23"/>
          <w:szCs w:val="23"/>
        </w:rPr>
        <w:instrText xml:space="preserve"> INCLUDEPICTURE "https://helpcenter.exxat.com/hc/article_attachments/24304034762257"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5C96D06E" wp14:editId="78CBBB87">
            <wp:extent cx="5044440" cy="1676400"/>
            <wp:effectExtent l="0" t="0" r="0" b="0"/>
            <wp:docPr id="838689222" name="Picture 26"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89222" name="Picture 26" descr="A black rectangle with whit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1676400"/>
                    </a:xfrm>
                    <a:prstGeom prst="rect">
                      <a:avLst/>
                    </a:prstGeom>
                    <a:noFill/>
                    <a:ln>
                      <a:noFill/>
                    </a:ln>
                  </pic:spPr>
                </pic:pic>
              </a:graphicData>
            </a:graphic>
          </wp:inline>
        </w:drawing>
      </w:r>
      <w:r>
        <w:rPr>
          <w:rFonts w:ascii="Montserrat" w:hAnsi="Montserrat" w:cs="Open Sans"/>
          <w:color w:val="333333"/>
          <w:sz w:val="23"/>
          <w:szCs w:val="23"/>
        </w:rPr>
        <w:fldChar w:fldCharType="end"/>
      </w:r>
    </w:p>
    <w:p w14:paraId="4BC7D5C9" w14:textId="54F0464F" w:rsidR="00A0127A" w:rsidRDefault="00A0127A" w:rsidP="00A0127A">
      <w:pPr>
        <w:numPr>
          <w:ilvl w:val="0"/>
          <w:numId w:val="67"/>
        </w:numPr>
        <w:shd w:val="clear" w:color="auto" w:fill="FFFFFF"/>
        <w:spacing w:before="100" w:beforeAutospacing="1" w:after="225"/>
        <w:ind w:left="1020"/>
        <w:rPr>
          <w:rFonts w:ascii="Montserrat" w:hAnsi="Montserrat" w:cs="Open Sans"/>
          <w:color w:val="333333"/>
          <w:sz w:val="23"/>
          <w:szCs w:val="23"/>
        </w:rPr>
      </w:pPr>
      <w:r>
        <w:rPr>
          <w:rFonts w:ascii="Montserrat" w:hAnsi="Montserrat" w:cs="Open Sans"/>
          <w:color w:val="333333"/>
          <w:sz w:val="23"/>
          <w:szCs w:val="23"/>
        </w:rPr>
        <w:t>Login to your school portal. Once done, you’ll be redirected to Exxat Prism.</w:t>
      </w:r>
      <w:r>
        <w:rPr>
          <w:rFonts w:ascii="Montserrat" w:hAnsi="Montserrat" w:cs="Open Sans"/>
          <w:color w:val="333333"/>
          <w:sz w:val="23"/>
          <w:szCs w:val="23"/>
        </w:rPr>
        <w:br/>
      </w:r>
      <w:r>
        <w:rPr>
          <w:rFonts w:ascii="Montserrat" w:hAnsi="Montserrat" w:cs="Open Sans"/>
          <w:color w:val="333333"/>
          <w:sz w:val="23"/>
          <w:szCs w:val="23"/>
        </w:rPr>
        <w:br/>
      </w:r>
      <w:r>
        <w:rPr>
          <w:rFonts w:ascii="Montserrat" w:hAnsi="Montserrat" w:cs="Open Sans"/>
          <w:color w:val="333333"/>
          <w:sz w:val="23"/>
          <w:szCs w:val="23"/>
        </w:rPr>
        <w:fldChar w:fldCharType="begin"/>
      </w:r>
      <w:r>
        <w:rPr>
          <w:rFonts w:ascii="Montserrat" w:hAnsi="Montserrat" w:cs="Open Sans"/>
          <w:color w:val="333333"/>
          <w:sz w:val="23"/>
          <w:szCs w:val="23"/>
        </w:rPr>
        <w:instrText xml:space="preserve"> INCLUDEPICTURE "https://helpcenter.exxat.com/hc/article_attachments/24304034763153" \* MERGEFORMATINET </w:instrText>
      </w:r>
      <w:r>
        <w:rPr>
          <w:rFonts w:ascii="Montserrat" w:hAnsi="Montserrat" w:cs="Open Sans"/>
          <w:color w:val="333333"/>
          <w:sz w:val="23"/>
          <w:szCs w:val="23"/>
        </w:rPr>
        <w:fldChar w:fldCharType="separate"/>
      </w:r>
      <w:r>
        <w:rPr>
          <w:rFonts w:ascii="Montserrat" w:hAnsi="Montserrat" w:cs="Open Sans"/>
          <w:noProof/>
          <w:color w:val="333333"/>
          <w:sz w:val="23"/>
          <w:szCs w:val="23"/>
        </w:rPr>
        <w:drawing>
          <wp:inline distT="0" distB="0" distL="0" distR="0" wp14:anchorId="20C6F5E9" wp14:editId="3AE62168">
            <wp:extent cx="5943600" cy="3335020"/>
            <wp:effectExtent l="0" t="0" r="0" b="0"/>
            <wp:docPr id="1669726612" name="Picture 25"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26612" name="Picture 25" descr="A screenshot of a login p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5020"/>
                    </a:xfrm>
                    <a:prstGeom prst="rect">
                      <a:avLst/>
                    </a:prstGeom>
                    <a:noFill/>
                    <a:ln>
                      <a:noFill/>
                    </a:ln>
                  </pic:spPr>
                </pic:pic>
              </a:graphicData>
            </a:graphic>
          </wp:inline>
        </w:drawing>
      </w:r>
      <w:r>
        <w:rPr>
          <w:rFonts w:ascii="Montserrat" w:hAnsi="Montserrat" w:cs="Open Sans"/>
          <w:color w:val="333333"/>
          <w:sz w:val="23"/>
          <w:szCs w:val="23"/>
        </w:rPr>
        <w:fldChar w:fldCharType="end"/>
      </w:r>
    </w:p>
    <w:p w14:paraId="4C616CD1" w14:textId="77777777" w:rsidR="00A0127A" w:rsidRDefault="00A0127A" w:rsidP="00A0127A">
      <w:pPr>
        <w:pStyle w:val="Heading1"/>
        <w:shd w:val="clear" w:color="auto" w:fill="FFFFFF"/>
        <w:spacing w:before="0" w:beforeAutospacing="0" w:after="161" w:afterAutospacing="0"/>
        <w:rPr>
          <w:rFonts w:ascii="Open Sans" w:hAnsi="Open Sans" w:cs="Open Sans"/>
          <w:color w:val="333333"/>
        </w:rPr>
      </w:pPr>
      <w:r>
        <w:rPr>
          <w:rFonts w:ascii="Open Sans" w:hAnsi="Open Sans" w:cs="Open Sans"/>
          <w:color w:val="333333"/>
        </w:rPr>
        <w:t>Navigating Dashboard</w:t>
      </w:r>
    </w:p>
    <w:p w14:paraId="50985DE0" w14:textId="77777777" w:rsidR="00A0127A" w:rsidRDefault="00A0127A" w:rsidP="00A0127A">
      <w:pPr>
        <w:pStyle w:val="wysiwyg-text-align-justify"/>
        <w:shd w:val="clear" w:color="auto" w:fill="FFFFFF"/>
        <w:spacing w:after="225" w:afterAutospacing="0"/>
        <w:jc w:val="both"/>
        <w:rPr>
          <w:rFonts w:ascii="Montserrat" w:hAnsi="Montserrat" w:cs="Open Sans"/>
          <w:color w:val="333333"/>
          <w:sz w:val="23"/>
          <w:szCs w:val="23"/>
        </w:rPr>
      </w:pPr>
      <w:r>
        <w:rPr>
          <w:rStyle w:val="Strong"/>
          <w:rFonts w:ascii="Montserrat" w:hAnsi="Montserrat" w:cs="Open Sans"/>
          <w:color w:val="333333"/>
          <w:sz w:val="23"/>
          <w:szCs w:val="23"/>
        </w:rPr>
        <w:t>Once you have access to Exxat, you’ll want to get familiar with the system! </w:t>
      </w:r>
    </w:p>
    <w:p w14:paraId="00562CF3"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You’ll first land on the dashboard, which may contain the following sections:</w:t>
      </w:r>
      <w:r>
        <w:rPr>
          <w:rFonts w:ascii="Open Sans" w:hAnsi="Open Sans" w:cs="Open Sans"/>
          <w:color w:val="333333"/>
          <w:sz w:val="23"/>
          <w:szCs w:val="23"/>
        </w:rPr>
        <w:br/>
        <w:t>a. Program: details regarding your program, including student and course information </w:t>
      </w:r>
      <w:r>
        <w:rPr>
          <w:rFonts w:ascii="Open Sans" w:hAnsi="Open Sans" w:cs="Open Sans"/>
          <w:color w:val="333333"/>
          <w:sz w:val="23"/>
          <w:szCs w:val="23"/>
        </w:rPr>
        <w:br/>
        <w:t>b. Placement Management: clinical site and placement management</w:t>
      </w:r>
      <w:r>
        <w:rPr>
          <w:rFonts w:ascii="Open Sans" w:hAnsi="Open Sans" w:cs="Open Sans"/>
          <w:color w:val="333333"/>
          <w:sz w:val="23"/>
          <w:szCs w:val="23"/>
        </w:rPr>
        <w:br/>
        <w:t>c. Curriculum Management: managing courses and mapping objectives and measures.</w:t>
      </w:r>
    </w:p>
    <w:p w14:paraId="05072033" w14:textId="73C2385E"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You can click on each of these menu options to view and manage information.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"https://helpcenter.exxat.com/hc/article_attachments/24304034764177"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BD4BF58" wp14:editId="1E398E11">
            <wp:extent cx="5943600" cy="3310255"/>
            <wp:effectExtent l="0" t="0" r="0" b="4445"/>
            <wp:docPr id="614315983"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5983" name="Picture 24"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Pr>
          <w:rFonts w:ascii="Open Sans" w:hAnsi="Open Sans" w:cs="Open Sans"/>
          <w:color w:val="333333"/>
          <w:sz w:val="23"/>
          <w:szCs w:val="23"/>
        </w:rPr>
        <w:fldChar w:fldCharType="end"/>
      </w:r>
    </w:p>
    <w:p w14:paraId="7D6B07A9"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At the top of the page, you’ll find the following you Navigation bar, </w:t>
      </w:r>
      <w:proofErr w:type="gramStart"/>
      <w:r>
        <w:rPr>
          <w:rFonts w:ascii="Open Sans" w:hAnsi="Open Sans" w:cs="Open Sans"/>
          <w:color w:val="333333"/>
          <w:sz w:val="23"/>
          <w:szCs w:val="23"/>
        </w:rPr>
        <w:t>You</w:t>
      </w:r>
      <w:proofErr w:type="gramEnd"/>
      <w:r>
        <w:rPr>
          <w:rFonts w:ascii="Open Sans" w:hAnsi="Open Sans" w:cs="Open Sans"/>
          <w:color w:val="333333"/>
          <w:sz w:val="23"/>
          <w:szCs w:val="23"/>
        </w:rPr>
        <w:t xml:space="preserve"> will see following comments on the top bar:</w:t>
      </w:r>
      <w:r>
        <w:rPr>
          <w:rFonts w:ascii="Open Sans" w:hAnsi="Open Sans" w:cs="Open Sans"/>
          <w:color w:val="333333"/>
          <w:sz w:val="23"/>
          <w:szCs w:val="23"/>
        </w:rPr>
        <w:br/>
      </w:r>
    </w:p>
    <w:p w14:paraId="0E11E362"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Hamburger Menu: Click on the hamburger menu to access all the different pages and sections to manage your day-to-day work </w:t>
      </w:r>
    </w:p>
    <w:p w14:paraId="5F4CD308"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Page Name: See the name of the section next to the hamburger menu of the section where you are at.</w:t>
      </w:r>
    </w:p>
    <w:p w14:paraId="2148CF19"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Main Dashboard Icon (symbol with nine dots): Allows you to go back to the go back to main menu where you can switch to a different school program (if you are managing multiple program disciplines)</w:t>
      </w:r>
    </w:p>
    <w:p w14:paraId="013DA8DC"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Notes icon: Allows you to access the onboarding notes. A central place to store any notes or discussion to be shared with the Exxat Team or your internal team members</w:t>
      </w:r>
    </w:p>
    <w:p w14:paraId="3583AAEF"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Question Mark icon or Help: Allows you to access all the help and resources that can be accessed for Exxat Prism</w:t>
      </w:r>
    </w:p>
    <w:p w14:paraId="17415058"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Chat button: Allows you to initiate a chat with any of our Support agents for quick turnaround</w:t>
      </w:r>
    </w:p>
    <w:p w14:paraId="3FB403C7"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Megaphone Icon: Allows you to access any of the new releases and feature improvements made to Exxat Prism.</w:t>
      </w:r>
    </w:p>
    <w:p w14:paraId="7801D1E4"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Your Name and School Name: See your name on the Account along with your Program Name and domain </w:t>
      </w:r>
    </w:p>
    <w:p w14:paraId="78DE078B" w14:textId="05F9460F"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User Profile: Click on your name or dropdown icon Allows you to change the theme, accessibility mode, or change your password, click the dropdown arrow.</w:t>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"https://helpcenter.exxat.com/hc/article_attachments/24304034764945"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BBD4252" wp14:editId="6D4B4C1C">
            <wp:extent cx="5943600" cy="1292860"/>
            <wp:effectExtent l="0" t="0" r="0" b="2540"/>
            <wp:docPr id="1505014427" name="Picture 2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4427" name="Picture 23" descr="A close-up of a computer scree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92860"/>
                    </a:xfrm>
                    <a:prstGeom prst="rect">
                      <a:avLst/>
                    </a:prstGeom>
                    <a:noFill/>
                    <a:ln>
                      <a:noFill/>
                    </a:ln>
                  </pic:spPr>
                </pic:pic>
              </a:graphicData>
            </a:graphic>
          </wp:inline>
        </w:drawing>
      </w:r>
      <w:r>
        <w:rPr>
          <w:rFonts w:ascii="Open Sans" w:hAnsi="Open Sans" w:cs="Open Sans"/>
          <w:color w:val="333333"/>
          <w:sz w:val="23"/>
          <w:szCs w:val="23"/>
        </w:rPr>
        <w:fldChar w:fldCharType="end"/>
      </w:r>
    </w:p>
    <w:p w14:paraId="78D4591A"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Learn how to change your Password [only applicable if you are not using </w:t>
      </w:r>
      <w:proofErr w:type="gramStart"/>
      <w:r>
        <w:rPr>
          <w:rFonts w:ascii="Open Sans" w:hAnsi="Open Sans" w:cs="Open Sans"/>
          <w:color w:val="333333"/>
          <w:sz w:val="23"/>
          <w:szCs w:val="23"/>
        </w:rPr>
        <w:t>an</w:t>
      </w:r>
      <w:proofErr w:type="gramEnd"/>
      <w:r>
        <w:rPr>
          <w:rFonts w:ascii="Open Sans" w:hAnsi="Open Sans" w:cs="Open Sans"/>
          <w:color w:val="333333"/>
          <w:sz w:val="23"/>
          <w:szCs w:val="23"/>
        </w:rPr>
        <w:t xml:space="preserve"> non-SSO account]</w:t>
      </w:r>
    </w:p>
    <w:p w14:paraId="056B3329"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the drop-down icon on the extreme right-hand side</w:t>
      </w:r>
    </w:p>
    <w:p w14:paraId="7C9650FB" w14:textId="4E727BBA"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Click on Change password</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"https://helpcenter.exxat.com/hc/article_attachments/24304028713617"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6A63C33" wp14:editId="7CB3B8CB">
            <wp:extent cx="4405630" cy="8229600"/>
            <wp:effectExtent l="0" t="0" r="1270" b="0"/>
            <wp:docPr id="978462441"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62441" name="Picture 22"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630" cy="8229600"/>
                    </a:xfrm>
                    <a:prstGeom prst="rect">
                      <a:avLst/>
                    </a:prstGeom>
                    <a:noFill/>
                    <a:ln>
                      <a:noFill/>
                    </a:ln>
                  </pic:spPr>
                </pic:pic>
              </a:graphicData>
            </a:graphic>
          </wp:inline>
        </w:drawing>
      </w:r>
      <w:r>
        <w:rPr>
          <w:rFonts w:ascii="Open Sans" w:hAnsi="Open Sans" w:cs="Open Sans"/>
          <w:color w:val="333333"/>
          <w:sz w:val="23"/>
          <w:szCs w:val="23"/>
        </w:rPr>
        <w:fldChar w:fldCharType="end"/>
      </w:r>
    </w:p>
    <w:p w14:paraId="2DADAA04" w14:textId="68FB0174"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A drawer will open up to change your password, add all the details and click Save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"https://helpcenter.exxat.com/hc/article_attachments/24304028714385"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2604678" wp14:editId="15C52FDF">
            <wp:extent cx="5943600" cy="5915660"/>
            <wp:effectExtent l="0" t="0" r="0" b="2540"/>
            <wp:docPr id="1200331169" name="Picture 21" descr="A screenshot of a pas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31169" name="Picture 21" descr="A screenshot of a passwor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15660"/>
                    </a:xfrm>
                    <a:prstGeom prst="rect">
                      <a:avLst/>
                    </a:prstGeom>
                    <a:noFill/>
                    <a:ln>
                      <a:noFill/>
                    </a:ln>
                  </pic:spPr>
                </pic:pic>
              </a:graphicData>
            </a:graphic>
          </wp:inline>
        </w:drawing>
      </w:r>
      <w:r>
        <w:rPr>
          <w:rFonts w:ascii="Open Sans" w:hAnsi="Open Sans" w:cs="Open Sans"/>
          <w:color w:val="333333"/>
          <w:sz w:val="23"/>
          <w:szCs w:val="23"/>
        </w:rPr>
        <w:fldChar w:fldCharType="end"/>
      </w:r>
    </w:p>
    <w:p w14:paraId="7A602674"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Learn how to change your </w:t>
      </w:r>
      <w:proofErr w:type="gramStart"/>
      <w:r>
        <w:rPr>
          <w:rFonts w:ascii="Open Sans" w:hAnsi="Open Sans" w:cs="Open Sans"/>
          <w:color w:val="333333"/>
          <w:sz w:val="23"/>
          <w:szCs w:val="23"/>
        </w:rPr>
        <w:t>User</w:t>
      </w:r>
      <w:proofErr w:type="gramEnd"/>
      <w:r>
        <w:rPr>
          <w:rFonts w:ascii="Open Sans" w:hAnsi="Open Sans" w:cs="Open Sans"/>
          <w:color w:val="333333"/>
          <w:sz w:val="23"/>
          <w:szCs w:val="23"/>
        </w:rPr>
        <w:t xml:space="preserve"> profile theme and mode</w:t>
      </w:r>
    </w:p>
    <w:p w14:paraId="55B02986"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the drop-down icon on the extreme right-hand side</w:t>
      </w:r>
    </w:p>
    <w:p w14:paraId="6235DD68"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Choose the desired theme by selecting any color options</w:t>
      </w:r>
    </w:p>
    <w:p w14:paraId="477BD5EB" w14:textId="75287DDB"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Choose the desired mode by selecting any mode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"https://helpcenter.exxat.com/hc/article_attachments/24304034767121"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27C508B" wp14:editId="48CA35AF">
            <wp:extent cx="4403725" cy="8229600"/>
            <wp:effectExtent l="0" t="0" r="3175" b="0"/>
            <wp:docPr id="104043925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9250" name="Picture 20"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3725" cy="8229600"/>
                    </a:xfrm>
                    <a:prstGeom prst="rect">
                      <a:avLst/>
                    </a:prstGeom>
                    <a:noFill/>
                    <a:ln>
                      <a:noFill/>
                    </a:ln>
                  </pic:spPr>
                </pic:pic>
              </a:graphicData>
            </a:graphic>
          </wp:inline>
        </w:drawing>
      </w:r>
      <w:r>
        <w:rPr>
          <w:rFonts w:ascii="Open Sans" w:hAnsi="Open Sans" w:cs="Open Sans"/>
          <w:color w:val="333333"/>
          <w:sz w:val="23"/>
          <w:szCs w:val="23"/>
        </w:rPr>
        <w:fldChar w:fldCharType="end"/>
      </w:r>
    </w:p>
    <w:p w14:paraId="74CA6ADD"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 xml:space="preserve">Your preferred theme and mode </w:t>
      </w:r>
      <w:proofErr w:type="gramStart"/>
      <w:r>
        <w:rPr>
          <w:rFonts w:ascii="Open Sans" w:hAnsi="Open Sans" w:cs="Open Sans"/>
          <w:color w:val="333333"/>
          <w:sz w:val="23"/>
          <w:szCs w:val="23"/>
        </w:rPr>
        <w:t>is</w:t>
      </w:r>
      <w:proofErr w:type="gramEnd"/>
      <w:r>
        <w:rPr>
          <w:rFonts w:ascii="Open Sans" w:hAnsi="Open Sans" w:cs="Open Sans"/>
          <w:color w:val="333333"/>
          <w:sz w:val="23"/>
          <w:szCs w:val="23"/>
        </w:rPr>
        <w:t xml:space="preserve"> setup</w:t>
      </w:r>
      <w:r>
        <w:rPr>
          <w:rFonts w:ascii="Open Sans" w:hAnsi="Open Sans" w:cs="Open Sans"/>
          <w:color w:val="333333"/>
          <w:sz w:val="23"/>
          <w:szCs w:val="23"/>
        </w:rPr>
        <w:br/>
      </w:r>
    </w:p>
    <w:p w14:paraId="14729FF7"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Learn how to Log out of your account </w:t>
      </w:r>
    </w:p>
    <w:p w14:paraId="0C6F8DFE"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drop-down icon on the extreme right-hand side</w:t>
      </w:r>
    </w:p>
    <w:p w14:paraId="2EA6F2C9" w14:textId="6704C4E9"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At the bottom of the page, Click the "Logout" button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"https://helpcenter.exxat.com/hc/article_attachments/24304034769425"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62AD45E" wp14:editId="107A52D8">
            <wp:extent cx="5654040" cy="2026920"/>
            <wp:effectExtent l="0" t="0" r="0" b="5080"/>
            <wp:docPr id="2129284159" name="Picture 19"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84159" name="Picture 19" descr="A screenshot of a mess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040" cy="202692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55BCD49F"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Learn how to jump to any section using the Hamburger menu</w:t>
      </w:r>
    </w:p>
    <w:p w14:paraId="4835BC2A"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p>
    <w:p w14:paraId="50808062" w14:textId="7168AA4C" w:rsidR="00A0127A" w:rsidRDefault="00A0127A" w:rsidP="00A0127A">
      <w:pPr>
        <w:numPr>
          <w:ilvl w:val="2"/>
          <w:numId w:val="68"/>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lastRenderedPageBreak/>
        <w:t>Click on the top left side, You will see all the main section pages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"https://helpcenter.exxat.com/hc/article_attachments/24304079956881"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421D4E5" wp14:editId="3FC8DAE5">
            <wp:extent cx="2689860" cy="8229600"/>
            <wp:effectExtent l="0" t="0" r="2540" b="0"/>
            <wp:docPr id="1805843453"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3453" name="Picture 18" descr="A screenshot of a cell pho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860" cy="8229600"/>
                    </a:xfrm>
                    <a:prstGeom prst="rect">
                      <a:avLst/>
                    </a:prstGeom>
                    <a:noFill/>
                    <a:ln>
                      <a:noFill/>
                    </a:ln>
                  </pic:spPr>
                </pic:pic>
              </a:graphicData>
            </a:graphic>
          </wp:inline>
        </w:drawing>
      </w:r>
      <w:r>
        <w:rPr>
          <w:rFonts w:ascii="Open Sans" w:hAnsi="Open Sans" w:cs="Open Sans"/>
          <w:color w:val="333333"/>
          <w:sz w:val="23"/>
          <w:szCs w:val="23"/>
        </w:rPr>
        <w:fldChar w:fldCharType="end"/>
      </w:r>
    </w:p>
    <w:p w14:paraId="6CCA035E" w14:textId="77777777" w:rsidR="00A0127A" w:rsidRDefault="00A0127A" w:rsidP="00A0127A">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Learn how to be updated about all the latest updates made to Exxat Prism via the Megaphone icon</w:t>
      </w:r>
    </w:p>
    <w:p w14:paraId="1CF03033" w14:textId="77777777"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the Megaphone icon</w:t>
      </w:r>
    </w:p>
    <w:p w14:paraId="4575E287" w14:textId="59D2AEAF" w:rsidR="00A0127A" w:rsidRDefault="00A0127A" w:rsidP="00A0127A">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Access all the detailed release notes and link to the recording</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"https://helpcenter.exxat.com/hc/article_attachments/24304383792273"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0F11841" wp14:editId="2C218D61">
            <wp:extent cx="5943600" cy="3310255"/>
            <wp:effectExtent l="0" t="0" r="0" b="4445"/>
            <wp:docPr id="208795916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59169" name="Picture 17"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Pr>
          <w:rFonts w:ascii="Open Sans" w:hAnsi="Open Sans" w:cs="Open Sans"/>
          <w:color w:val="333333"/>
          <w:sz w:val="23"/>
          <w:szCs w:val="23"/>
        </w:rPr>
        <w:fldChar w:fldCharType="end"/>
      </w:r>
    </w:p>
    <w:p w14:paraId="56803241" w14:textId="77777777" w:rsidR="00A0127A" w:rsidRDefault="00A0127A" w:rsidP="00A0127A">
      <w:pPr>
        <w:rPr>
          <w:rFonts w:ascii="Times New Roman" w:hAnsi="Times New Roman" w:cs="Times New Roman"/>
        </w:rPr>
      </w:pPr>
    </w:p>
    <w:p w14:paraId="7434CE1B" w14:textId="77777777" w:rsidR="00A0127A" w:rsidRDefault="00A0127A" w:rsidP="00216EB6"/>
    <w:sectPr w:rsidR="00A0127A" w:rsidSect="005121CE">
      <w:headerReference w:type="default" r:id="rId29"/>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77AB7" w14:textId="77777777" w:rsidR="005121CE" w:rsidRDefault="005121CE" w:rsidP="00B87B46">
      <w:r>
        <w:separator/>
      </w:r>
    </w:p>
  </w:endnote>
  <w:endnote w:type="continuationSeparator" w:id="0">
    <w:p w14:paraId="6B0496D2" w14:textId="77777777" w:rsidR="005121CE" w:rsidRDefault="005121CE"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4B6D3" w14:textId="77777777" w:rsidR="005121CE" w:rsidRDefault="005121CE" w:rsidP="00B87B46">
      <w:r>
        <w:separator/>
      </w:r>
    </w:p>
  </w:footnote>
  <w:footnote w:type="continuationSeparator" w:id="0">
    <w:p w14:paraId="633159BD" w14:textId="77777777" w:rsidR="005121CE" w:rsidRDefault="005121CE"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23324"/>
    <w:multiLevelType w:val="multilevel"/>
    <w:tmpl w:val="731A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BF7F08"/>
    <w:multiLevelType w:val="multilevel"/>
    <w:tmpl w:val="6A523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7E05A0"/>
    <w:multiLevelType w:val="multilevel"/>
    <w:tmpl w:val="114A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E614F99"/>
    <w:multiLevelType w:val="multilevel"/>
    <w:tmpl w:val="B7BAD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29"/>
  </w:num>
  <w:num w:numId="2" w16cid:durableId="512182842">
    <w:abstractNumId w:val="17"/>
  </w:num>
  <w:num w:numId="3" w16cid:durableId="1220358901">
    <w:abstractNumId w:val="17"/>
    <w:lvlOverride w:ilvl="1">
      <w:lvl w:ilvl="1">
        <w:numFmt w:val="decimal"/>
        <w:lvlText w:val="%2."/>
        <w:lvlJc w:val="left"/>
      </w:lvl>
    </w:lvlOverride>
  </w:num>
  <w:num w:numId="4" w16cid:durableId="2011131716">
    <w:abstractNumId w:val="65"/>
  </w:num>
  <w:num w:numId="5" w16cid:durableId="2059816163">
    <w:abstractNumId w:val="39"/>
  </w:num>
  <w:num w:numId="6" w16cid:durableId="807478307">
    <w:abstractNumId w:val="53"/>
  </w:num>
  <w:num w:numId="7" w16cid:durableId="1078984726">
    <w:abstractNumId w:val="14"/>
  </w:num>
  <w:num w:numId="8" w16cid:durableId="99302127">
    <w:abstractNumId w:val="59"/>
  </w:num>
  <w:num w:numId="9" w16cid:durableId="1996181910">
    <w:abstractNumId w:val="34"/>
  </w:num>
  <w:num w:numId="10" w16cid:durableId="476335902">
    <w:abstractNumId w:val="64"/>
  </w:num>
  <w:num w:numId="11" w16cid:durableId="286473456">
    <w:abstractNumId w:val="6"/>
  </w:num>
  <w:num w:numId="12" w16cid:durableId="2087918469">
    <w:abstractNumId w:val="10"/>
  </w:num>
  <w:num w:numId="13" w16cid:durableId="770441466">
    <w:abstractNumId w:val="56"/>
  </w:num>
  <w:num w:numId="14" w16cid:durableId="753550023">
    <w:abstractNumId w:val="11"/>
  </w:num>
  <w:num w:numId="15" w16cid:durableId="987443998">
    <w:abstractNumId w:val="52"/>
  </w:num>
  <w:num w:numId="16" w16cid:durableId="131294179">
    <w:abstractNumId w:val="30"/>
  </w:num>
  <w:num w:numId="17" w16cid:durableId="1224953338">
    <w:abstractNumId w:val="31"/>
  </w:num>
  <w:num w:numId="18" w16cid:durableId="1439057741">
    <w:abstractNumId w:val="26"/>
  </w:num>
  <w:num w:numId="19" w16cid:durableId="1809860442">
    <w:abstractNumId w:val="1"/>
  </w:num>
  <w:num w:numId="20" w16cid:durableId="48699197">
    <w:abstractNumId w:val="8"/>
  </w:num>
  <w:num w:numId="21" w16cid:durableId="1567911250">
    <w:abstractNumId w:val="27"/>
  </w:num>
  <w:num w:numId="22" w16cid:durableId="1953855142">
    <w:abstractNumId w:val="15"/>
  </w:num>
  <w:num w:numId="23" w16cid:durableId="644941475">
    <w:abstractNumId w:val="18"/>
  </w:num>
  <w:num w:numId="24" w16cid:durableId="1845124038">
    <w:abstractNumId w:val="33"/>
  </w:num>
  <w:num w:numId="25" w16cid:durableId="276066510">
    <w:abstractNumId w:val="63"/>
  </w:num>
  <w:num w:numId="26" w16cid:durableId="877014721">
    <w:abstractNumId w:val="43"/>
  </w:num>
  <w:num w:numId="27" w16cid:durableId="2007903076">
    <w:abstractNumId w:val="51"/>
  </w:num>
  <w:num w:numId="28" w16cid:durableId="1396976640">
    <w:abstractNumId w:val="50"/>
  </w:num>
  <w:num w:numId="29" w16cid:durableId="1179387665">
    <w:abstractNumId w:val="47"/>
  </w:num>
  <w:num w:numId="30" w16cid:durableId="58358662">
    <w:abstractNumId w:val="61"/>
  </w:num>
  <w:num w:numId="31" w16cid:durableId="1893887499">
    <w:abstractNumId w:val="7"/>
  </w:num>
  <w:num w:numId="32" w16cid:durableId="1022560490">
    <w:abstractNumId w:val="44"/>
  </w:num>
  <w:num w:numId="33" w16cid:durableId="699865052">
    <w:abstractNumId w:val="38"/>
  </w:num>
  <w:num w:numId="34" w16cid:durableId="1235701642">
    <w:abstractNumId w:val="16"/>
  </w:num>
  <w:num w:numId="35" w16cid:durableId="1866166012">
    <w:abstractNumId w:val="13"/>
  </w:num>
  <w:num w:numId="36" w16cid:durableId="2035765285">
    <w:abstractNumId w:val="62"/>
  </w:num>
  <w:num w:numId="37" w16cid:durableId="1679191544">
    <w:abstractNumId w:val="46"/>
  </w:num>
  <w:num w:numId="38" w16cid:durableId="44329831">
    <w:abstractNumId w:val="35"/>
  </w:num>
  <w:num w:numId="39" w16cid:durableId="1870953077">
    <w:abstractNumId w:val="23"/>
  </w:num>
  <w:num w:numId="40" w16cid:durableId="58863249">
    <w:abstractNumId w:val="24"/>
  </w:num>
  <w:num w:numId="41" w16cid:durableId="369839354">
    <w:abstractNumId w:val="20"/>
  </w:num>
  <w:num w:numId="42" w16cid:durableId="442963644">
    <w:abstractNumId w:val="40"/>
  </w:num>
  <w:num w:numId="43" w16cid:durableId="1198007812">
    <w:abstractNumId w:val="22"/>
  </w:num>
  <w:num w:numId="44" w16cid:durableId="1000425460">
    <w:abstractNumId w:val="28"/>
  </w:num>
  <w:num w:numId="45" w16cid:durableId="887886470">
    <w:abstractNumId w:val="25"/>
  </w:num>
  <w:num w:numId="46" w16cid:durableId="1505627809">
    <w:abstractNumId w:val="42"/>
  </w:num>
  <w:num w:numId="47" w16cid:durableId="24527006">
    <w:abstractNumId w:val="60"/>
  </w:num>
  <w:num w:numId="48" w16cid:durableId="965476772">
    <w:abstractNumId w:val="9"/>
  </w:num>
  <w:num w:numId="49" w16cid:durableId="224220081">
    <w:abstractNumId w:val="21"/>
  </w:num>
  <w:num w:numId="50" w16cid:durableId="1432511063">
    <w:abstractNumId w:val="3"/>
  </w:num>
  <w:num w:numId="51" w16cid:durableId="1066682711">
    <w:abstractNumId w:val="2"/>
  </w:num>
  <w:num w:numId="52" w16cid:durableId="1828934139">
    <w:abstractNumId w:val="4"/>
  </w:num>
  <w:num w:numId="53" w16cid:durableId="524750149">
    <w:abstractNumId w:val="37"/>
  </w:num>
  <w:num w:numId="54" w16cid:durableId="1579366699">
    <w:abstractNumId w:val="32"/>
  </w:num>
  <w:num w:numId="55" w16cid:durableId="700782589">
    <w:abstractNumId w:val="49"/>
  </w:num>
  <w:num w:numId="56" w16cid:durableId="487404774">
    <w:abstractNumId w:val="0"/>
  </w:num>
  <w:num w:numId="57" w16cid:durableId="243224220">
    <w:abstractNumId w:val="12"/>
  </w:num>
  <w:num w:numId="58" w16cid:durableId="1733578732">
    <w:abstractNumId w:val="57"/>
  </w:num>
  <w:num w:numId="59" w16cid:durableId="720789068">
    <w:abstractNumId w:val="45"/>
  </w:num>
  <w:num w:numId="60" w16cid:durableId="137036444">
    <w:abstractNumId w:val="41"/>
  </w:num>
  <w:num w:numId="61" w16cid:durableId="290331221">
    <w:abstractNumId w:val="36"/>
  </w:num>
  <w:num w:numId="62" w16cid:durableId="99491083">
    <w:abstractNumId w:val="54"/>
  </w:num>
  <w:num w:numId="63" w16cid:durableId="82193994">
    <w:abstractNumId w:val="58"/>
  </w:num>
  <w:num w:numId="64" w16cid:durableId="1911650181">
    <w:abstractNumId w:val="19"/>
  </w:num>
  <w:num w:numId="65" w16cid:durableId="1436096740">
    <w:abstractNumId w:val="19"/>
    <w:lvlOverride w:ilvl="1">
      <w:lvl w:ilvl="1">
        <w:numFmt w:val="decimal"/>
        <w:lvlText w:val="%2."/>
        <w:lvlJc w:val="left"/>
      </w:lvl>
    </w:lvlOverride>
  </w:num>
  <w:num w:numId="66" w16cid:durableId="403533993">
    <w:abstractNumId w:val="5"/>
  </w:num>
  <w:num w:numId="67" w16cid:durableId="2010060446">
    <w:abstractNumId w:val="48"/>
  </w:num>
  <w:num w:numId="68" w16cid:durableId="73724560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1E6757"/>
    <w:rsid w:val="00216EB6"/>
    <w:rsid w:val="00346EE8"/>
    <w:rsid w:val="003C518E"/>
    <w:rsid w:val="005121CE"/>
    <w:rsid w:val="00544B29"/>
    <w:rsid w:val="00693D66"/>
    <w:rsid w:val="007419C0"/>
    <w:rsid w:val="007A3338"/>
    <w:rsid w:val="007E5FC5"/>
    <w:rsid w:val="00915238"/>
    <w:rsid w:val="00930D86"/>
    <w:rsid w:val="009F1A27"/>
    <w:rsid w:val="00A0127A"/>
    <w:rsid w:val="00A1151A"/>
    <w:rsid w:val="00A62F37"/>
    <w:rsid w:val="00A94477"/>
    <w:rsid w:val="00B87B46"/>
    <w:rsid w:val="00D21E9B"/>
    <w:rsid w:val="00E23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06666328">
      <w:bodyDiv w:val="1"/>
      <w:marLeft w:val="0"/>
      <w:marRight w:val="0"/>
      <w:marTop w:val="0"/>
      <w:marBottom w:val="0"/>
      <w:divBdr>
        <w:top w:val="none" w:sz="0" w:space="0" w:color="auto"/>
        <w:left w:val="none" w:sz="0" w:space="0" w:color="auto"/>
        <w:bottom w:val="none" w:sz="0" w:space="0" w:color="auto"/>
        <w:right w:val="none" w:sz="0" w:space="0" w:color="auto"/>
      </w:divBdr>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893196008">
      <w:bodyDiv w:val="1"/>
      <w:marLeft w:val="0"/>
      <w:marRight w:val="0"/>
      <w:marTop w:val="0"/>
      <w:marBottom w:val="0"/>
      <w:divBdr>
        <w:top w:val="none" w:sz="0" w:space="0" w:color="auto"/>
        <w:left w:val="none" w:sz="0" w:space="0" w:color="auto"/>
        <w:bottom w:val="none" w:sz="0" w:space="0" w:color="auto"/>
        <w:right w:val="none" w:sz="0" w:space="0" w:color="auto"/>
      </w:divBdr>
      <w:divsChild>
        <w:div w:id="179585387">
          <w:marLeft w:val="0"/>
          <w:marRight w:val="0"/>
          <w:marTop w:val="0"/>
          <w:marBottom w:val="0"/>
          <w:divBdr>
            <w:top w:val="none" w:sz="0" w:space="0" w:color="auto"/>
            <w:left w:val="none" w:sz="0" w:space="0" w:color="auto"/>
            <w:bottom w:val="none" w:sz="0" w:space="0" w:color="auto"/>
            <w:right w:val="none" w:sz="0" w:space="0" w:color="auto"/>
          </w:divBdr>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8334">
      <w:bodyDiv w:val="1"/>
      <w:marLeft w:val="0"/>
      <w:marRight w:val="0"/>
      <w:marTop w:val="0"/>
      <w:marBottom w:val="0"/>
      <w:divBdr>
        <w:top w:val="none" w:sz="0" w:space="0" w:color="auto"/>
        <w:left w:val="none" w:sz="0" w:space="0" w:color="auto"/>
        <w:bottom w:val="none" w:sz="0" w:space="0" w:color="auto"/>
        <w:right w:val="none" w:sz="0" w:space="0" w:color="auto"/>
      </w:divBdr>
      <w:divsChild>
        <w:div w:id="2087917956">
          <w:marLeft w:val="0"/>
          <w:marRight w:val="0"/>
          <w:marTop w:val="0"/>
          <w:marBottom w:val="150"/>
          <w:divBdr>
            <w:top w:val="none" w:sz="0" w:space="0" w:color="auto"/>
            <w:left w:val="none" w:sz="0" w:space="0" w:color="auto"/>
            <w:bottom w:val="none" w:sz="0" w:space="0" w:color="auto"/>
            <w:right w:val="none" w:sz="0" w:space="0" w:color="auto"/>
          </w:divBdr>
          <w:divsChild>
            <w:div w:id="13129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center.exxat.com/hc/en-us/articles/24304034772881-Navigating-Exxat-Prism"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helpcenter.exxat.com/hc/en-us/articles/24304034772881-Navigating-Exxat-Prism" TargetMode="External"/><Relationship Id="rId12" Type="http://schemas.openxmlformats.org/officeDocument/2006/relationships/image" Target="media/image1.png"/><Relationship Id="rId17" Type="http://schemas.openxmlformats.org/officeDocument/2006/relationships/hyperlink" Target="https://steps.exxat.com/account/login"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steps.exxat.com/account/login"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tifications@exxat.com"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helpcenter.exxat.com/hc/en-us/articles/24304034772881-Navigating-Exxat-Prism"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center.exxat.com/hc/en-us/articles/24304034772881-Navigating-Exxat-Pris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2024-05-14T20:31:00Z</dcterms:created>
  <dcterms:modified xsi:type="dcterms:W3CDTF">2024-05-14T20:31:00Z</dcterms:modified>
</cp:coreProperties>
</file>