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14:paraId="1E7AA290" wp14:textId="77777777">
      <w:pPr>
        <w:ind w:left="2160" w:leftChars="0" w:firstLine="720" w:firstLineChars="0"/>
        <w:jc w:val="both"/>
        <w:rPr>
          <w:rFonts w:hint="default"/>
          <w:sz w:val="36"/>
          <w:szCs w:val="36"/>
          <w:lang w:val="en-US"/>
        </w:rPr>
      </w:pPr>
      <w:r>
        <w:rPr>
          <w:rFonts w:hint="default"/>
          <w:sz w:val="36"/>
          <w:szCs w:val="36"/>
          <w:lang w:val="en-US"/>
        </w:rPr>
        <w:t>Cumulative Report</w:t>
      </w:r>
    </w:p>
    <w:p xmlns:wp14="http://schemas.microsoft.com/office/word/2010/wordml" w14:paraId="3039D79C" wp14:textId="77777777">
      <w:pPr>
        <w:pBdr>
          <w:bottom w:val="single" w:color="auto" w:sz="12" w:space="1"/>
        </w:pBdr>
        <w:jc w:val="both"/>
        <w:rPr>
          <w:rFonts w:hint="default"/>
          <w:sz w:val="36"/>
          <w:szCs w:val="36"/>
          <w:lang w:val="en-US"/>
        </w:rPr>
      </w:pPr>
      <w:r>
        <w:rPr>
          <w:rFonts w:hint="default"/>
          <w:sz w:val="36"/>
          <w:szCs w:val="36"/>
          <w:lang w:val="en-US"/>
        </w:rPr>
        <w:tab/>
      </w:r>
      <w:r>
        <w:rPr>
          <w:rFonts w:hint="default"/>
          <w:sz w:val="36"/>
          <w:szCs w:val="36"/>
          <w:lang w:val="en-US"/>
        </w:rPr>
        <w:tab/>
      </w:r>
      <w:r>
        <w:rPr>
          <w:rFonts w:hint="default"/>
          <w:sz w:val="36"/>
          <w:szCs w:val="36"/>
          <w:lang w:val="en-US"/>
        </w:rPr>
        <w:tab/>
      </w:r>
      <w:r>
        <w:rPr>
          <w:rFonts w:hint="default"/>
          <w:sz w:val="36"/>
          <w:szCs w:val="36"/>
          <w:lang w:val="en-US"/>
        </w:rPr>
        <w:tab/>
      </w:r>
      <w:r>
        <w:rPr>
          <w:rFonts w:hint="default"/>
          <w:sz w:val="36"/>
          <w:szCs w:val="36"/>
          <w:lang w:val="en-US"/>
        </w:rPr>
        <w:t>Curriculum Mapping</w:t>
      </w:r>
    </w:p>
    <w:p xmlns:wp14="http://schemas.microsoft.com/office/word/2010/wordml" w:rsidP="15872D00" w14:paraId="1FAD7F08" wp14:textId="6989E564">
      <w:pPr>
        <w:spacing w:after="40" w:line="260" w:lineRule="auto"/>
        <w:rPr>
          <w:rFonts w:cs="Calibri" w:cstheme="minorAscii"/>
          <w:sz w:val="24"/>
          <w:szCs w:val="24"/>
          <w:lang w:val="en-US"/>
        </w:rPr>
      </w:pPr>
      <w:r w:rsidRPr="15872D00" w:rsidR="15872D00">
        <w:rPr>
          <w:rFonts w:cs="Calibri" w:cstheme="minorAscii"/>
          <w:sz w:val="24"/>
          <w:szCs w:val="24"/>
          <w:lang w:val="en-US"/>
        </w:rPr>
        <w:t xml:space="preserve">When you would like to view mappings of your entire curriculum with overall standards mapped so far at either course or measure level, then you can generate our cumulative report which is in </w:t>
      </w:r>
      <w:r w:rsidRPr="15872D00" w:rsidR="15872D00">
        <w:rPr>
          <w:rFonts w:cs="Calibri" w:cstheme="minorAscii"/>
          <w:sz w:val="24"/>
          <w:szCs w:val="24"/>
          <w:lang w:val="en-US"/>
        </w:rPr>
        <w:t>excel</w:t>
      </w:r>
      <w:r w:rsidRPr="15872D00" w:rsidR="15872D00">
        <w:rPr>
          <w:rFonts w:cs="Calibri" w:cstheme="minorAscii"/>
          <w:sz w:val="24"/>
          <w:szCs w:val="24"/>
          <w:lang w:val="en-US"/>
        </w:rPr>
        <w:t xml:space="preserve"> form</w:t>
      </w:r>
      <w:r w:rsidRPr="15872D00" w:rsidR="15872D00">
        <w:rPr>
          <w:rFonts w:cs="Calibri" w:cstheme="minorAscii"/>
          <w:sz w:val="24"/>
          <w:szCs w:val="24"/>
          <w:lang w:val="en-US"/>
        </w:rPr>
        <w:t xml:space="preserve">.  </w:t>
      </w:r>
    </w:p>
    <w:p xmlns:wp14="http://schemas.microsoft.com/office/word/2010/wordml" w14:paraId="672A6659" wp14:textId="77777777">
      <w:pPr>
        <w:spacing w:after="40" w:line="260" w:lineRule="auto"/>
        <w:rPr>
          <w:rFonts w:cstheme="minorHAnsi"/>
          <w:sz w:val="24"/>
          <w:szCs w:val="24"/>
        </w:rPr>
      </w:pPr>
    </w:p>
    <w:p xmlns:wp14="http://schemas.microsoft.com/office/word/2010/wordml" w14:paraId="79B8B656" wp14:textId="77777777">
      <w:pPr>
        <w:pStyle w:val="9"/>
        <w:numPr>
          <w:ilvl w:val="0"/>
          <w:numId w:val="1"/>
        </w:numPr>
        <w:rPr>
          <w:lang w:eastAsia="zh-CN"/>
        </w:rPr>
      </w:pPr>
      <w:r>
        <w:rPr>
          <w:lang w:eastAsia="zh-CN"/>
        </w:rPr>
        <w:t>Click on</w:t>
      </w:r>
      <w:r>
        <w:rPr>
          <w:rFonts w:hint="default"/>
          <w:lang w:eastAsia="zh-CN"/>
        </w:rPr>
        <w:t> the "Curriculum mapping” from your dashboard and go to the “</w:t>
      </w:r>
      <w:r>
        <w:rPr>
          <w:rFonts w:hint="default"/>
          <w:b/>
          <w:bCs/>
          <w:lang w:eastAsia="zh-CN"/>
        </w:rPr>
        <w:t>Mapping Reports</w:t>
      </w:r>
      <w:r>
        <w:rPr>
          <w:rFonts w:hint="default"/>
          <w:lang w:eastAsia="zh-CN"/>
        </w:rPr>
        <w:t>” page appearing on top right corner</w:t>
      </w:r>
      <w:r>
        <w:rPr>
          <w:rFonts w:hint="default"/>
          <w:lang w:val="en-US" w:eastAsia="zh-CN"/>
        </w:rPr>
        <w:t>.</w:t>
      </w:r>
    </w:p>
    <w:p xmlns:wp14="http://schemas.microsoft.com/office/word/2010/wordml" w14:paraId="0A37501D" wp14:textId="77777777">
      <w:pPr>
        <w:pStyle w:val="9"/>
        <w:rPr>
          <w:lang w:eastAsia="zh-CN"/>
        </w:rPr>
      </w:pPr>
    </w:p>
    <w:p xmlns:wp14="http://schemas.microsoft.com/office/word/2010/wordml" w14:paraId="5DAB6C7B" wp14:textId="77777777">
      <w:pPr>
        <w:pStyle w:val="9"/>
        <w:rPr>
          <w:lang w:eastAsia="zh-CN"/>
        </w:rPr>
      </w:pPr>
      <w:r>
        <w:drawing>
          <wp:inline xmlns:wp14="http://schemas.microsoft.com/office/word/2010/wordprocessingDrawing" distT="0" distB="0" distL="114300" distR="114300" wp14:anchorId="3988C741" wp14:editId="7777777">
            <wp:extent cx="1776095" cy="561975"/>
            <wp:effectExtent l="9525" t="9525" r="1778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a:stretch>
                      <a:fillRect/>
                    </a:stretch>
                  </pic:blipFill>
                  <pic:spPr>
                    <a:xfrm>
                      <a:off x="0" y="0"/>
                      <a:ext cx="1776095" cy="561975"/>
                    </a:xfrm>
                    <a:prstGeom prst="rect">
                      <a:avLst/>
                    </a:prstGeom>
                    <a:noFill/>
                    <a:ln>
                      <a:solidFill>
                        <a:schemeClr val="bg2"/>
                      </a:solidFill>
                    </a:ln>
                  </pic:spPr>
                </pic:pic>
              </a:graphicData>
            </a:graphic>
          </wp:inline>
        </w:drawing>
      </w:r>
    </w:p>
    <w:p xmlns:wp14="http://schemas.microsoft.com/office/word/2010/wordml" w14:paraId="02EB378F" wp14:textId="77777777">
      <w:pPr>
        <w:pStyle w:val="9"/>
        <w:rPr>
          <w:lang w:eastAsia="zh-CN"/>
        </w:rPr>
      </w:pPr>
    </w:p>
    <w:p xmlns:wp14="http://schemas.microsoft.com/office/word/2010/wordml" w14:paraId="4F193748" wp14:textId="77777777">
      <w:pPr>
        <w:pStyle w:val="9"/>
        <w:numPr>
          <w:ilvl w:val="0"/>
          <w:numId w:val="1"/>
        </w:numPr>
        <w:jc w:val="both"/>
        <w:rPr>
          <w:lang w:eastAsia="zh-CN"/>
        </w:rPr>
      </w:pPr>
      <w:r>
        <w:rPr>
          <w:lang w:eastAsia="zh-CN"/>
        </w:rPr>
        <w:t xml:space="preserve">This takes you to the Mapping summary dashboard. </w:t>
      </w:r>
      <w:r>
        <w:rPr>
          <w:rFonts w:hint="default"/>
          <w:lang w:val="en-US" w:eastAsia="zh-CN"/>
        </w:rPr>
        <w:t>As you scroll further below</w:t>
      </w:r>
      <w:r>
        <w:rPr>
          <w:lang w:eastAsia="zh-CN"/>
        </w:rPr>
        <w:t xml:space="preserve">, you will find a </w:t>
      </w:r>
      <w:r>
        <w:rPr>
          <w:rFonts w:hint="default"/>
          <w:b/>
          <w:bCs/>
          <w:lang w:val="en-US" w:eastAsia="zh-CN"/>
        </w:rPr>
        <w:t xml:space="preserve">Cumulative report tab </w:t>
      </w:r>
      <w:r>
        <w:rPr>
          <w:rFonts w:hint="default"/>
          <w:lang w:val="en-US" w:eastAsia="zh-CN"/>
        </w:rPr>
        <w:t>on the right hand side under the other course based reports section.</w:t>
      </w:r>
      <w:r>
        <w:rPr>
          <w:lang w:eastAsia="zh-CN"/>
        </w:rPr>
        <w:t xml:space="preserve"> </w:t>
      </w:r>
    </w:p>
    <w:p xmlns:wp14="http://schemas.microsoft.com/office/word/2010/wordml" w14:paraId="6A05A809" wp14:textId="77777777">
      <w:pPr>
        <w:pStyle w:val="9"/>
        <w:rPr>
          <w:lang w:eastAsia="zh-CN"/>
        </w:rPr>
      </w:pPr>
    </w:p>
    <w:p xmlns:wp14="http://schemas.microsoft.com/office/word/2010/wordml" w14:paraId="5A39BBE3" wp14:textId="77777777">
      <w:pPr>
        <w:pStyle w:val="9"/>
        <w:rPr>
          <w:lang w:eastAsia="zh-CN"/>
        </w:rPr>
      </w:pPr>
      <w:r>
        <w:drawing>
          <wp:inline xmlns:wp14="http://schemas.microsoft.com/office/word/2010/wordprocessingDrawing" distT="0" distB="0" distL="114300" distR="114300" wp14:anchorId="12A8E999" wp14:editId="7777777">
            <wp:extent cx="5727700" cy="1369695"/>
            <wp:effectExtent l="9525" t="9525" r="15875" b="177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a:fillRect/>
                    </a:stretch>
                  </pic:blipFill>
                  <pic:spPr>
                    <a:xfrm>
                      <a:off x="0" y="0"/>
                      <a:ext cx="5727700" cy="1369695"/>
                    </a:xfrm>
                    <a:prstGeom prst="rect">
                      <a:avLst/>
                    </a:prstGeom>
                    <a:noFill/>
                    <a:ln>
                      <a:solidFill>
                        <a:schemeClr val="bg2"/>
                      </a:solidFill>
                    </a:ln>
                  </pic:spPr>
                </pic:pic>
              </a:graphicData>
            </a:graphic>
          </wp:inline>
        </w:drawing>
      </w:r>
    </w:p>
    <w:p xmlns:wp14="http://schemas.microsoft.com/office/word/2010/wordml" w14:paraId="41C8F396" wp14:textId="77777777">
      <w:pPr>
        <w:pStyle w:val="9"/>
        <w:rPr>
          <w:lang w:eastAsia="zh-CN"/>
        </w:rPr>
      </w:pPr>
    </w:p>
    <w:p xmlns:wp14="http://schemas.microsoft.com/office/word/2010/wordml" w14:paraId="7FC0FD95" wp14:textId="77777777">
      <w:pPr>
        <w:pStyle w:val="9"/>
        <w:numPr>
          <w:ilvl w:val="0"/>
          <w:numId w:val="1"/>
        </w:numPr>
        <w:rPr>
          <w:rFonts w:hint="default"/>
          <w:lang w:val="en-US" w:eastAsia="zh-CN"/>
        </w:rPr>
      </w:pPr>
      <w:r>
        <w:rPr>
          <w:lang w:eastAsia="zh-CN"/>
        </w:rPr>
        <w:t>On</w:t>
      </w:r>
      <w:r>
        <w:rPr>
          <w:rFonts w:hint="default"/>
          <w:lang w:val="en-US" w:eastAsia="zh-CN"/>
        </w:rPr>
        <w:t xml:space="preserve">ce you click on </w:t>
      </w:r>
      <w:r>
        <w:rPr>
          <w:rFonts w:hint="default"/>
          <w:b/>
          <w:bCs/>
          <w:lang w:val="en-US" w:eastAsia="zh-CN"/>
        </w:rPr>
        <w:t xml:space="preserve">Cumulative Report </w:t>
      </w:r>
      <w:r>
        <w:rPr>
          <w:rFonts w:hint="default"/>
          <w:lang w:val="en-US" w:eastAsia="zh-CN"/>
        </w:rPr>
        <w:t>, you will be asked to pick the choices for your report</w:t>
      </w:r>
      <w:r>
        <w:rPr>
          <w:lang w:eastAsia="zh-CN"/>
        </w:rPr>
        <w:t xml:space="preserve">. </w:t>
      </w:r>
    </w:p>
    <w:p xmlns:wp14="http://schemas.microsoft.com/office/word/2010/wordml" w14:paraId="3CC49BA8" wp14:textId="77777777">
      <w:pPr>
        <w:pStyle w:val="9"/>
        <w:numPr>
          <w:ilvl w:val="1"/>
          <w:numId w:val="1"/>
        </w:numPr>
        <w:ind w:left="1440" w:leftChars="0" w:hanging="360" w:firstLineChars="0"/>
        <w:rPr>
          <w:rFonts w:hint="default"/>
          <w:lang w:val="en-US" w:eastAsia="zh-CN"/>
        </w:rPr>
      </w:pPr>
      <w:r>
        <w:rPr>
          <w:rFonts w:hint="default"/>
          <w:b/>
          <w:bCs/>
          <w:lang w:val="en-US" w:eastAsia="zh-CN"/>
        </w:rPr>
        <w:t xml:space="preserve">Select courses to be included in this report: </w:t>
      </w:r>
      <w:r>
        <w:rPr>
          <w:rFonts w:hint="default"/>
          <w:b w:val="0"/>
          <w:bCs w:val="0"/>
          <w:lang w:val="en-US" w:eastAsia="zh-CN"/>
        </w:rPr>
        <w:t>This will allow you to pick the courses for which you need the report. You can pick as many as required since it is a multi-select option. This option is mandatory, only then you can download the report.</w:t>
      </w:r>
    </w:p>
    <w:p xmlns:wp14="http://schemas.microsoft.com/office/word/2010/wordml" w14:paraId="531FB0B8" wp14:textId="77777777">
      <w:pPr>
        <w:pStyle w:val="9"/>
        <w:numPr>
          <w:ilvl w:val="1"/>
          <w:numId w:val="1"/>
        </w:numPr>
        <w:ind w:left="1440" w:leftChars="0" w:hanging="360" w:firstLineChars="0"/>
        <w:rPr>
          <w:rFonts w:hint="default"/>
          <w:lang w:val="en-US" w:eastAsia="zh-CN"/>
        </w:rPr>
      </w:pPr>
      <w:r>
        <w:rPr>
          <w:rFonts w:hint="default"/>
          <w:b/>
          <w:bCs/>
          <w:lang w:val="en-US" w:eastAsia="zh-CN"/>
        </w:rPr>
        <w:t xml:space="preserve">Course attributes: </w:t>
      </w:r>
      <w:r>
        <w:rPr>
          <w:rFonts w:hint="default"/>
          <w:b w:val="0"/>
          <w:bCs w:val="0"/>
          <w:lang w:val="en-US" w:eastAsia="zh-CN"/>
        </w:rPr>
        <w:t>If you check off this option, the report will include all the course level attributes that you have added in the system for respective courses. If you haven't added any attributes at this level, the column will be empty.</w:t>
      </w:r>
    </w:p>
    <w:p xmlns:wp14="http://schemas.microsoft.com/office/word/2010/wordml" w14:paraId="5D62E9A7" wp14:textId="77777777">
      <w:pPr>
        <w:pStyle w:val="9"/>
        <w:numPr>
          <w:ilvl w:val="1"/>
          <w:numId w:val="1"/>
        </w:numPr>
        <w:ind w:left="1440" w:leftChars="0" w:hanging="360" w:firstLineChars="0"/>
        <w:rPr>
          <w:rFonts w:hint="default"/>
          <w:lang w:val="en-US" w:eastAsia="zh-CN"/>
        </w:rPr>
      </w:pPr>
      <w:r>
        <w:rPr>
          <w:rFonts w:hint="default"/>
          <w:b/>
          <w:bCs/>
          <w:lang w:val="en-US" w:eastAsia="zh-CN"/>
        </w:rPr>
        <w:t xml:space="preserve">Course Measure attributes: </w:t>
      </w:r>
      <w:r>
        <w:rPr>
          <w:rFonts w:hint="default"/>
          <w:b w:val="0"/>
          <w:bCs w:val="0"/>
          <w:lang w:val="en-US" w:eastAsia="zh-CN"/>
        </w:rPr>
        <w:t>If you check off this option, the report will include all the course measure level attributes that you have added in the system for respective course measures. If you haven't added any attributes at this level, the column will be empty.</w:t>
      </w:r>
    </w:p>
    <w:p xmlns:wp14="http://schemas.microsoft.com/office/word/2010/wordml" w14:paraId="7E3A047E" wp14:textId="77777777">
      <w:pPr>
        <w:pStyle w:val="9"/>
        <w:numPr>
          <w:ilvl w:val="1"/>
          <w:numId w:val="1"/>
        </w:numPr>
        <w:ind w:left="1440" w:leftChars="0" w:hanging="360" w:firstLineChars="0"/>
        <w:rPr>
          <w:rFonts w:hint="default"/>
          <w:lang w:val="en-US" w:eastAsia="zh-CN"/>
        </w:rPr>
      </w:pPr>
      <w:r>
        <w:rPr>
          <w:rFonts w:hint="default"/>
          <w:b/>
          <w:bCs/>
          <w:lang w:val="en-US" w:eastAsia="zh-CN"/>
        </w:rPr>
        <w:t xml:space="preserve">Mapping attributes: </w:t>
      </w:r>
      <w:r>
        <w:rPr>
          <w:rFonts w:hint="default"/>
          <w:b w:val="0"/>
          <w:bCs w:val="0"/>
          <w:lang w:val="en-US" w:eastAsia="zh-CN"/>
        </w:rPr>
        <w:t>If you check off this option, the report will include all the Mapping level attributes that you have added in the system for respective course mappings. If you haven't added any attributes at this level, the column will be empty.</w:t>
      </w:r>
    </w:p>
    <w:p xmlns:wp14="http://schemas.microsoft.com/office/word/2010/wordml" w14:paraId="72A3D3EC" wp14:textId="77777777">
      <w:pPr>
        <w:pStyle w:val="9"/>
        <w:numPr>
          <w:numId w:val="0"/>
        </w:numPr>
        <w:ind w:left="1080" w:leftChars="0"/>
        <w:rPr>
          <w:rFonts w:hint="default"/>
          <w:lang w:val="en-US" w:eastAsia="zh-CN"/>
        </w:rPr>
      </w:pPr>
    </w:p>
    <w:p xmlns:wp14="http://schemas.microsoft.com/office/word/2010/wordml" w14:paraId="0D0B940D" wp14:textId="77777777">
      <w:pPr>
        <w:pStyle w:val="9"/>
        <w:numPr>
          <w:numId w:val="0"/>
        </w:numPr>
        <w:ind w:left="1080" w:leftChars="0"/>
      </w:pPr>
      <w:r>
        <w:drawing>
          <wp:inline xmlns:wp14="http://schemas.microsoft.com/office/word/2010/wordprocessingDrawing" distT="0" distB="0" distL="114300" distR="114300" wp14:anchorId="0BA6A1C4" wp14:editId="7777777">
            <wp:extent cx="3240405" cy="2724150"/>
            <wp:effectExtent l="9525" t="9525" r="1397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0"/>
                    <a:stretch>
                      <a:fillRect/>
                    </a:stretch>
                  </pic:blipFill>
                  <pic:spPr>
                    <a:xfrm>
                      <a:off x="0" y="0"/>
                      <a:ext cx="3240405" cy="2724150"/>
                    </a:xfrm>
                    <a:prstGeom prst="rect">
                      <a:avLst/>
                    </a:prstGeom>
                    <a:noFill/>
                    <a:ln>
                      <a:solidFill>
                        <a:schemeClr val="bg2"/>
                      </a:solidFill>
                    </a:ln>
                  </pic:spPr>
                </pic:pic>
              </a:graphicData>
            </a:graphic>
          </wp:inline>
        </w:drawing>
      </w:r>
    </w:p>
    <w:p xmlns:wp14="http://schemas.microsoft.com/office/word/2010/wordml" w14:paraId="0E27B00A" wp14:textId="77777777">
      <w:pPr>
        <w:pStyle w:val="9"/>
        <w:numPr>
          <w:numId w:val="0"/>
        </w:numPr>
        <w:ind w:left="1080" w:leftChars="0"/>
        <w:rPr>
          <w:rFonts w:hint="default"/>
          <w:lang w:val="en-US" w:eastAsia="zh-CN"/>
        </w:rPr>
      </w:pPr>
    </w:p>
    <w:p xmlns:wp14="http://schemas.microsoft.com/office/word/2010/wordml" w14:paraId="06D1DE53" wp14:textId="77777777">
      <w:pPr>
        <w:pStyle w:val="9"/>
        <w:numPr>
          <w:ilvl w:val="0"/>
          <w:numId w:val="1"/>
        </w:numPr>
        <w:rPr>
          <w:lang w:eastAsia="zh-CN"/>
        </w:rPr>
      </w:pPr>
      <w:r>
        <w:rPr>
          <w:rFonts w:hint="default"/>
          <w:lang w:val="en-US" w:eastAsia="zh-CN"/>
        </w:rPr>
        <w:t xml:space="preserve">Click on </w:t>
      </w:r>
      <w:r>
        <w:rPr>
          <w:rFonts w:hint="default"/>
          <w:b/>
          <w:bCs/>
          <w:lang w:val="en-US" w:eastAsia="zh-CN"/>
        </w:rPr>
        <w:t xml:space="preserve">Download report </w:t>
      </w:r>
      <w:r>
        <w:rPr>
          <w:rFonts w:hint="default"/>
          <w:b w:val="0"/>
          <w:bCs w:val="0"/>
          <w:lang w:val="en-US" w:eastAsia="zh-CN"/>
        </w:rPr>
        <w:t>after picking the courses and attributes option</w:t>
      </w:r>
      <w:r>
        <w:rPr>
          <w:rFonts w:hint="default"/>
          <w:lang w:val="en-US" w:eastAsia="zh-CN"/>
        </w:rPr>
        <w:t>. An excel will be generated with all the information.</w:t>
      </w:r>
    </w:p>
    <w:p xmlns:wp14="http://schemas.microsoft.com/office/word/2010/wordml" w14:paraId="60061E4C" wp14:textId="77777777">
      <w:pPr>
        <w:pStyle w:val="9"/>
        <w:rPr>
          <w:lang w:eastAsia="zh-CN"/>
        </w:rPr>
      </w:pPr>
    </w:p>
    <w:p xmlns:wp14="http://schemas.microsoft.com/office/word/2010/wordml" w14:paraId="44EAFD9C" wp14:textId="77777777">
      <w:pPr>
        <w:pStyle w:val="9"/>
        <w:rPr>
          <w:lang w:eastAsia="zh-CN"/>
        </w:rPr>
      </w:pPr>
    </w:p>
    <w:p xmlns:wp14="http://schemas.microsoft.com/office/word/2010/wordml" w14:paraId="4B94D5A5" wp14:textId="77777777">
      <w:pPr>
        <w:pStyle w:val="9"/>
        <w:rPr>
          <w:lang w:eastAsia="zh-CN"/>
        </w:rPr>
      </w:pPr>
      <w:r>
        <w:drawing>
          <wp:inline xmlns:wp14="http://schemas.microsoft.com/office/word/2010/wordprocessingDrawing" distT="0" distB="0" distL="114300" distR="114300" wp14:anchorId="54F9EFFD" wp14:editId="7777777">
            <wp:extent cx="2628900" cy="981075"/>
            <wp:effectExtent l="9525" t="9525" r="15875"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a:stretch>
                      <a:fillRect/>
                    </a:stretch>
                  </pic:blipFill>
                  <pic:spPr>
                    <a:xfrm>
                      <a:off x="0" y="0"/>
                      <a:ext cx="2628900" cy="981075"/>
                    </a:xfrm>
                    <a:prstGeom prst="rect">
                      <a:avLst/>
                    </a:prstGeom>
                    <a:noFill/>
                    <a:ln>
                      <a:solidFill>
                        <a:schemeClr val="bg2"/>
                      </a:solidFill>
                    </a:ln>
                  </pic:spPr>
                </pic:pic>
              </a:graphicData>
            </a:graphic>
          </wp:inline>
        </w:drawing>
      </w:r>
      <w:bookmarkStart w:name="_GoBack" w:id="0"/>
      <w:bookmarkEnd w:id="0"/>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3DEEC669" wp14:textId="77777777">
      <w:pPr>
        <w:spacing w:line="240" w:lineRule="auto"/>
      </w:pPr>
      <w:r>
        <w:separator/>
      </w:r>
    </w:p>
  </w:endnote>
  <w:endnote w:type="continuationSeparator" w:id="1">
    <w:p xmlns:wp14="http://schemas.microsoft.com/office/word/2010/wordml" w14:paraId="3656B9A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4"/>
    </w:pPr>
    <w:r>
      <w:drawing>
        <wp:anchor xmlns:wp14="http://schemas.microsoft.com/office/word/2010/wordprocessingDrawing" distT="0" distB="0" distL="114300" distR="114300" simplePos="0" relativeHeight="251659264" behindDoc="1" locked="0" layoutInCell="1" allowOverlap="1" wp14:anchorId="4A746671" wp14:editId="7777777">
          <wp:simplePos x="0" y="0"/>
          <wp:positionH relativeFrom="column">
            <wp:posOffset>-904875</wp:posOffset>
          </wp:positionH>
          <wp:positionV relativeFrom="paragraph">
            <wp:posOffset>270510</wp:posOffset>
          </wp:positionV>
          <wp:extent cx="7524750" cy="1058545"/>
          <wp:effectExtent l="0" t="0" r="6350" b="0"/>
          <wp:wrapTight wrapText="bothSides">
            <wp:wrapPolygon>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5FB0818" wp14:textId="77777777">
      <w:pPr>
        <w:spacing w:before="0" w:after="0" w:line="259" w:lineRule="auto"/>
      </w:pPr>
      <w:r>
        <w:separator/>
      </w:r>
    </w:p>
  </w:footnote>
  <w:footnote w:type="continuationSeparator" w:id="1">
    <w:p xmlns:wp14="http://schemas.microsoft.com/office/word/2010/wordml" w14:paraId="049F31CB"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5"/>
    </w:pPr>
    <w:r>
      <w:drawing>
        <wp:anchor xmlns:wp14="http://schemas.microsoft.com/office/word/2010/wordprocessingDrawing" distT="0" distB="0" distL="114300" distR="114300" simplePos="0" relativeHeight="251659264" behindDoc="1" locked="0" layoutInCell="1" allowOverlap="1" wp14:anchorId="18B3EF5F" wp14:editId="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B2A9F"/>
    <w:multiLevelType w:val="multilevel"/>
    <w:tmpl w:val="145B2A9F"/>
    <w:lvl w:ilvl="0" w:tentative="0">
      <w:start w:val="1"/>
      <w:numFmt w:val="decimal"/>
      <w:lvlText w:val="%1."/>
      <w:lvlJc w:val="left"/>
      <w:pPr>
        <w:ind w:left="720" w:hanging="360"/>
      </w:pPr>
      <w:rPr>
        <w:rFonts w:hint="default"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bordersDoNotSurroundHeader w:val="0"/>
  <w:bordersDoNotSurroundFooter w:val="0"/>
  <w:attachedTemplate r:id="rId1"/>
  <w:trackRevisions w:val="false"/>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B3"/>
    <w:rsid w:val="00006AAD"/>
    <w:rsid w:val="00045106"/>
    <w:rsid w:val="001B60AF"/>
    <w:rsid w:val="00257A0E"/>
    <w:rsid w:val="00391FC0"/>
    <w:rsid w:val="003B0F4B"/>
    <w:rsid w:val="003F04A6"/>
    <w:rsid w:val="00453C94"/>
    <w:rsid w:val="0049662E"/>
    <w:rsid w:val="004F00B3"/>
    <w:rsid w:val="006D590E"/>
    <w:rsid w:val="00714002"/>
    <w:rsid w:val="00765417"/>
    <w:rsid w:val="008152A4"/>
    <w:rsid w:val="00924EB7"/>
    <w:rsid w:val="00A432A3"/>
    <w:rsid w:val="00AC5F07"/>
    <w:rsid w:val="00B75861"/>
    <w:rsid w:val="00BA1F3E"/>
    <w:rsid w:val="00C16D9A"/>
    <w:rsid w:val="00C5287E"/>
    <w:rsid w:val="00D3055B"/>
    <w:rsid w:val="00DE2594"/>
    <w:rsid w:val="00E83375"/>
    <w:rsid w:val="00F35221"/>
    <w:rsid w:val="00F80092"/>
    <w:rsid w:val="00FB18DB"/>
    <w:rsid w:val="00FD1688"/>
    <w:rsid w:val="0ABA40B4"/>
    <w:rsid w:val="118A4DBD"/>
    <w:rsid w:val="131457AA"/>
    <w:rsid w:val="15872D00"/>
    <w:rsid w:val="15E74C42"/>
    <w:rsid w:val="3AE6EA83"/>
    <w:rsid w:val="3FCBF314"/>
    <w:rsid w:val="5E583762"/>
    <w:rsid w:val="6991693E"/>
    <w:rsid w:val="7207658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14:docId w14:val="4E7A49B4"/>
  <w15:docId w15:val="{DE316AE3-DDF3-420E-96CB-04E0FBF111D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character" w:styleId="6">
    <w:name w:val="Hyperlink"/>
    <w:basedOn w:val="2"/>
    <w:semiHidden/>
    <w:unhideWhenUsed/>
    <w:uiPriority w:val="99"/>
    <w:rPr>
      <w:color w:val="0000FF"/>
      <w:u w:val="single"/>
    </w:rPr>
  </w:style>
  <w:style w:type="character" w:styleId="7" w:customStyle="1">
    <w:name w:val="Header Char"/>
    <w:basedOn w:val="2"/>
    <w:link w:val="5"/>
    <w:uiPriority w:val="99"/>
  </w:style>
  <w:style w:type="character" w:styleId="8" w:customStyle="1">
    <w:name w:val="Footer Char"/>
    <w:basedOn w:val="2"/>
    <w:link w:val="4"/>
    <w:uiPriority w:val="99"/>
  </w:style>
  <w:style w:type="paragraph" w:styleId="9">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image" Target="media/image4.png" Id="rId9" /><Relationship Type="http://schemas.openxmlformats.org/officeDocument/2006/relationships/image" Target="media/image3.png" Id="rId8" /><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customXml" Target="../customXml/item3.xml" Id="rId15" /><Relationship Type="http://schemas.openxmlformats.org/officeDocument/2006/relationships/customXml" Target="../customXml/item2.xml" Id="rId14" /><Relationship Type="http://schemas.openxmlformats.org/officeDocument/2006/relationships/customXml" Target="../customXml/item1.xml" Id="rId13" /><Relationship Type="http://schemas.openxmlformats.org/officeDocument/2006/relationships/numbering" Target="numbering.xml" Id="rId12" /><Relationship Type="http://schemas.openxmlformats.org/officeDocument/2006/relationships/image" Target="media/image6.png" Id="rId11" /><Relationship Type="http://schemas.openxmlformats.org/officeDocument/2006/relationships/image" Target="media/image5.png" Id="rId10" /><Relationship Type="http://schemas.openxmlformats.org/officeDocument/2006/relationships/styles" Target="styles.xml" Id="rId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243AE-F554-422B-9050-E982CDAB8F74}">
  <ds:schemaRefs/>
</ds:datastoreItem>
</file>

<file path=customXml/itemProps2.xml><?xml version="1.0" encoding="utf-8"?>
<ds:datastoreItem xmlns:ds="http://schemas.openxmlformats.org/officeDocument/2006/customXml" ds:itemID="{23B3E1BA-3C0B-4F12-82B8-23FF45627155}">
  <ds:schemaRefs/>
</ds:datastoreItem>
</file>

<file path=customXml/itemProps3.xml><?xml version="1.0" encoding="utf-8"?>
<ds:datastoreItem xmlns:ds="http://schemas.openxmlformats.org/officeDocument/2006/customXml" ds:itemID="{90169DDD-69CE-44DA-9163-4293F0D4DC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Final Pink Logo.dotx</ap:Template>
  <ap:ScaleCrop>false</ap:ScaleCrop>
  <ap:Application>Microsoft Word for the web</ap:Application>
  <ap:DocSecurity>4</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2022-03-08T00:42:00.0000000Z</dcterms:created>
  <dc:creator>Microsoft Office User</dc:creator>
  <lastModifiedBy>Amee J</lastModifiedBy>
  <dcterms:modified xsi:type="dcterms:W3CDTF">2024-01-14T22:59:31.5364687Z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1033-12.2.0.13359</vt:lpwstr>
  </property>
  <property fmtid="{D5CDD505-2E9C-101B-9397-08002B2CF9AE}" pid="5" name="ICV">
    <vt:lpwstr>0D9D1BBE939944C59D5B1CC0DB464F08_13</vt:lpwstr>
  </property>
</Properties>
</file>